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6E4F60"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907A6" w:rsidRPr="00876C26" w:rsidRDefault="009907A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18364E" w:rsidRDefault="005354C5"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r w:rsidRPr="005354C5">
        <w:rPr>
          <w:rFonts w:ascii="Arial" w:hAnsi="Arial" w:cs="Arial"/>
          <w:b/>
          <w:sz w:val="52"/>
          <w:szCs w:val="52"/>
        </w:rPr>
        <w:t xml:space="preserve">Ley de </w:t>
      </w:r>
      <w:r w:rsidR="0018364E">
        <w:rPr>
          <w:rFonts w:ascii="Arial" w:hAnsi="Arial" w:cs="Arial"/>
          <w:b/>
          <w:sz w:val="52"/>
          <w:szCs w:val="52"/>
        </w:rPr>
        <w:t xml:space="preserve">Defensoría Pública </w:t>
      </w:r>
    </w:p>
    <w:p w:rsidR="009F42E1" w:rsidRDefault="008C334E"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r>
        <w:rPr>
          <w:rFonts w:ascii="Arial" w:hAnsi="Arial" w:cs="Arial"/>
          <w:b/>
          <w:sz w:val="52"/>
          <w:szCs w:val="52"/>
        </w:rPr>
        <w:t xml:space="preserve">para </w:t>
      </w:r>
      <w:r w:rsidR="005354C5" w:rsidRPr="005354C5">
        <w:rPr>
          <w:rFonts w:ascii="Arial" w:hAnsi="Arial" w:cs="Arial"/>
          <w:b/>
          <w:sz w:val="52"/>
          <w:szCs w:val="52"/>
        </w:rPr>
        <w:t>el Estado de Tamaulipas</w:t>
      </w:r>
    </w:p>
    <w:p w:rsidR="009E6A81" w:rsidRPr="009E6A81" w:rsidRDefault="009E6A81"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lang w:val="es-419"/>
        </w:rPr>
      </w:pPr>
      <w:r>
        <w:rPr>
          <w:rFonts w:ascii="Arial" w:hAnsi="Arial" w:cs="Arial"/>
          <w:b/>
          <w:sz w:val="52"/>
          <w:szCs w:val="52"/>
          <w:lang w:val="es-419"/>
        </w:rPr>
        <w:t>(abrogada)</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BA5B5C" w:rsidRDefault="00BA5B5C" w:rsidP="009F42E1">
      <w:pPr>
        <w:pBdr>
          <w:top w:val="single" w:sz="18" w:space="1" w:color="auto"/>
          <w:left w:val="single" w:sz="18" w:space="4" w:color="auto"/>
          <w:bottom w:val="single" w:sz="18" w:space="1" w:color="auto"/>
          <w:right w:val="single" w:sz="18" w:space="4" w:color="auto"/>
        </w:pBdr>
        <w:jc w:val="center"/>
      </w:pPr>
    </w:p>
    <w:p w:rsidR="00BA5B5C" w:rsidRDefault="00BA5B5C" w:rsidP="009F42E1">
      <w:pPr>
        <w:pBdr>
          <w:top w:val="single" w:sz="18" w:space="1" w:color="auto"/>
          <w:left w:val="single" w:sz="18" w:space="4" w:color="auto"/>
          <w:bottom w:val="single" w:sz="18" w:space="1" w:color="auto"/>
          <w:right w:val="single" w:sz="18" w:space="4" w:color="auto"/>
        </w:pBdr>
        <w:jc w:val="center"/>
      </w:pPr>
    </w:p>
    <w:p w:rsidR="00BA5B5C" w:rsidRDefault="00BA5B5C"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AC1D5C" w:rsidRDefault="00AC1D5C" w:rsidP="009F42E1">
      <w:pPr>
        <w:pBdr>
          <w:top w:val="single" w:sz="18" w:space="1" w:color="auto"/>
          <w:left w:val="single" w:sz="18" w:space="4" w:color="auto"/>
          <w:bottom w:val="single" w:sz="18" w:space="1" w:color="auto"/>
          <w:right w:val="single" w:sz="18" w:space="4" w:color="auto"/>
        </w:pBdr>
        <w:jc w:val="center"/>
      </w:pPr>
    </w:p>
    <w:p w:rsidR="00AC1D5C" w:rsidRDefault="00AC1D5C"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9E6A81" w:rsidRDefault="009E6A8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F91CD9" w:rsidRDefault="005667E2"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 P.O. d</w:t>
      </w:r>
      <w:r w:rsidR="008C334E">
        <w:rPr>
          <w:rFonts w:ascii="Arial" w:hAnsi="Arial" w:cs="Arial"/>
          <w:b/>
        </w:rPr>
        <w:t>el 5 de mayo</w:t>
      </w:r>
      <w:r w:rsidR="005B2024">
        <w:rPr>
          <w:rFonts w:ascii="Arial" w:hAnsi="Arial" w:cs="Arial"/>
          <w:b/>
        </w:rPr>
        <w:t xml:space="preserve"> de 2009</w:t>
      </w:r>
      <w:r w:rsidR="006060B5">
        <w:rPr>
          <w:rFonts w:ascii="Arial" w:hAnsi="Arial" w:cs="Arial"/>
          <w:b/>
        </w:rPr>
        <w:t>.</w:t>
      </w:r>
    </w:p>
    <w:p w:rsidR="00F17F10" w:rsidRDefault="00F17F10"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F17F10" w:rsidRDefault="00F17F10"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F17F10" w:rsidRDefault="009E6A81" w:rsidP="009E6A81">
      <w:pPr>
        <w:pBdr>
          <w:top w:val="single" w:sz="18" w:space="1" w:color="auto"/>
          <w:left w:val="single" w:sz="18" w:space="4" w:color="auto"/>
          <w:bottom w:val="single" w:sz="18" w:space="1" w:color="auto"/>
          <w:right w:val="single" w:sz="18" w:space="4" w:color="auto"/>
        </w:pBdr>
        <w:jc w:val="both"/>
        <w:rPr>
          <w:rFonts w:ascii="Arial" w:hAnsi="Arial" w:cs="Arial"/>
          <w:b/>
        </w:rPr>
      </w:pPr>
      <w:r w:rsidRPr="009E6A81">
        <w:rPr>
          <w:rFonts w:ascii="Arial" w:hAnsi="Arial" w:cs="Arial"/>
          <w:b/>
          <w:lang w:val="es-ES"/>
        </w:rPr>
        <w:t xml:space="preserve">Nota: </w:t>
      </w:r>
      <w:r>
        <w:rPr>
          <w:rFonts w:ascii="Arial" w:hAnsi="Arial" w:cs="Arial"/>
          <w:lang w:val="es-ES"/>
        </w:rPr>
        <w:t>Abrogada por Decreto No. LXI</w:t>
      </w:r>
      <w:r w:rsidRPr="009E6A81">
        <w:rPr>
          <w:rFonts w:ascii="Arial" w:hAnsi="Arial" w:cs="Arial"/>
          <w:lang w:val="es-ES"/>
        </w:rPr>
        <w:t>-</w:t>
      </w:r>
      <w:r>
        <w:rPr>
          <w:rFonts w:ascii="Arial" w:hAnsi="Arial" w:cs="Arial"/>
          <w:lang w:val="es-419"/>
        </w:rPr>
        <w:t>863</w:t>
      </w:r>
      <w:r w:rsidRPr="009E6A81">
        <w:rPr>
          <w:rFonts w:ascii="Arial" w:hAnsi="Arial" w:cs="Arial"/>
          <w:lang w:val="es-ES"/>
        </w:rPr>
        <w:t xml:space="preserve">, </w:t>
      </w:r>
      <w:r>
        <w:rPr>
          <w:rFonts w:ascii="Arial" w:hAnsi="Arial" w:cs="Arial"/>
          <w:lang w:val="es-419"/>
        </w:rPr>
        <w:t xml:space="preserve">publicado en el </w:t>
      </w:r>
      <w:r>
        <w:rPr>
          <w:rFonts w:ascii="Arial" w:hAnsi="Arial" w:cs="Arial"/>
        </w:rPr>
        <w:t xml:space="preserve">Anexo al </w:t>
      </w:r>
      <w:r w:rsidRPr="004A3571">
        <w:rPr>
          <w:rFonts w:ascii="Arial" w:hAnsi="Arial" w:cs="Arial"/>
        </w:rPr>
        <w:t>P.O. Extraordinario No. 3, del 7 de junio de 2013</w:t>
      </w:r>
      <w:r w:rsidRPr="009E6A81">
        <w:rPr>
          <w:rFonts w:ascii="Arial" w:hAnsi="Arial" w:cs="Arial"/>
          <w:lang w:val="es-ES"/>
        </w:rPr>
        <w:t>, mediante el cual se expide la</w:t>
      </w:r>
      <w:r w:rsidRPr="009E6A81">
        <w:rPr>
          <w:rFonts w:ascii="Arial" w:hAnsi="Arial" w:cs="Arial"/>
          <w:bCs/>
          <w:lang w:val="es-ES"/>
        </w:rPr>
        <w:t xml:space="preserve"> Ley</w:t>
      </w:r>
      <w:r w:rsidRPr="009E6A81">
        <w:rPr>
          <w:rFonts w:ascii="Arial" w:hAnsi="Arial" w:cs="Arial"/>
          <w:color w:val="000000"/>
          <w:lang w:val="es-MX" w:eastAsia="en-US"/>
        </w:rPr>
        <w:t xml:space="preserve"> </w:t>
      </w:r>
      <w:r>
        <w:rPr>
          <w:rFonts w:ascii="Arial" w:hAnsi="Arial" w:cs="Arial"/>
          <w:lang w:val="es-MX"/>
        </w:rPr>
        <w:t xml:space="preserve">Ley </w:t>
      </w:r>
      <w:r w:rsidRPr="00B63464">
        <w:rPr>
          <w:rFonts w:ascii="Arial" w:hAnsi="Arial" w:cs="Arial"/>
          <w:lang w:val="es-ES"/>
        </w:rPr>
        <w:t xml:space="preserve">de Defensoría Pública </w:t>
      </w:r>
      <w:r>
        <w:rPr>
          <w:rFonts w:ascii="Arial" w:hAnsi="Arial" w:cs="Arial"/>
          <w:lang w:val="es-ES"/>
        </w:rPr>
        <w:t xml:space="preserve">para el </w:t>
      </w:r>
      <w:r w:rsidRPr="00B63464">
        <w:rPr>
          <w:rFonts w:ascii="Arial" w:hAnsi="Arial" w:cs="Arial"/>
          <w:lang w:val="es-ES"/>
        </w:rPr>
        <w:t>Estado</w:t>
      </w:r>
      <w:r>
        <w:rPr>
          <w:rFonts w:ascii="Arial" w:hAnsi="Arial" w:cs="Arial"/>
          <w:lang w:val="es-ES"/>
        </w:rPr>
        <w:t xml:space="preserve"> de Tamaulipas</w:t>
      </w:r>
      <w:r w:rsidRPr="009E6A81">
        <w:rPr>
          <w:rFonts w:ascii="Arial" w:hAnsi="Arial" w:cs="Arial"/>
          <w:bCs/>
          <w:lang w:val="es-ES"/>
        </w:rPr>
        <w:t>.</w:t>
      </w:r>
    </w:p>
    <w:p w:rsidR="003937AC" w:rsidRDefault="007A651B" w:rsidP="00983274">
      <w:pPr>
        <w:pStyle w:val="Textoindependiente"/>
        <w:jc w:val="center"/>
      </w:pPr>
      <w:r>
        <w:rPr>
          <w:sz w:val="22"/>
        </w:rPr>
        <w:br w:type="page"/>
      </w:r>
    </w:p>
    <w:p w:rsidR="005B2024" w:rsidRDefault="005B2024" w:rsidP="001427AF">
      <w:pPr>
        <w:pStyle w:val="Puesto"/>
        <w:spacing w:before="0"/>
        <w:ind w:right="48" w:firstLine="0"/>
        <w:jc w:val="both"/>
        <w:rPr>
          <w:rFonts w:ascii="Arial" w:hAnsi="Arial"/>
          <w:b w:val="0"/>
          <w:smallCaps w:val="0"/>
          <w:sz w:val="20"/>
        </w:rPr>
      </w:pPr>
      <w:r>
        <w:rPr>
          <w:rFonts w:ascii="Arial" w:hAnsi="Arial"/>
          <w:smallCaps w:val="0"/>
          <w:sz w:val="20"/>
        </w:rPr>
        <w:lastRenderedPageBreak/>
        <w:t>EUGENIO HERNÁNDEZ FLORES,</w:t>
      </w:r>
      <w:r>
        <w:rPr>
          <w:rFonts w:ascii="Arial" w:hAnsi="Arial"/>
          <w:b w:val="0"/>
          <w:smallCaps w:val="0"/>
          <w:sz w:val="20"/>
        </w:rPr>
        <w:t xml:space="preserve"> Gobernador Constitucional del Estado Libre y Soberano de Tamaulipas, a sus habitantes hace saber:</w:t>
      </w:r>
    </w:p>
    <w:p w:rsidR="005B2024" w:rsidRDefault="005B2024" w:rsidP="001427AF">
      <w:pPr>
        <w:pStyle w:val="Puesto"/>
        <w:spacing w:before="0"/>
        <w:ind w:left="567" w:right="567"/>
        <w:jc w:val="both"/>
        <w:rPr>
          <w:rFonts w:ascii="Arial" w:hAnsi="Arial"/>
          <w:b w:val="0"/>
          <w:smallCaps w:val="0"/>
          <w:sz w:val="20"/>
        </w:rPr>
      </w:pPr>
    </w:p>
    <w:p w:rsidR="005B2024" w:rsidRDefault="005B2024" w:rsidP="001427AF">
      <w:pPr>
        <w:pStyle w:val="Puesto"/>
        <w:spacing w:before="0"/>
        <w:ind w:right="567" w:firstLine="0"/>
        <w:jc w:val="both"/>
        <w:rPr>
          <w:rFonts w:ascii="Arial" w:hAnsi="Arial"/>
          <w:b w:val="0"/>
          <w:smallCaps w:val="0"/>
          <w:sz w:val="20"/>
        </w:rPr>
      </w:pPr>
      <w:r>
        <w:rPr>
          <w:rFonts w:ascii="Arial" w:hAnsi="Arial"/>
          <w:b w:val="0"/>
          <w:smallCaps w:val="0"/>
          <w:sz w:val="20"/>
        </w:rPr>
        <w:t>Que el Honorable Congreso del Estado, ha tenido a bien expedir el siguiente Decreto:</w:t>
      </w:r>
    </w:p>
    <w:p w:rsidR="005B2024" w:rsidRDefault="005B2024" w:rsidP="001427AF">
      <w:pPr>
        <w:pStyle w:val="Puesto"/>
        <w:spacing w:before="0"/>
        <w:ind w:left="567" w:right="567"/>
        <w:jc w:val="both"/>
        <w:rPr>
          <w:rFonts w:ascii="Arial" w:hAnsi="Arial"/>
          <w:b w:val="0"/>
          <w:smallCaps w:val="0"/>
          <w:sz w:val="20"/>
        </w:rPr>
      </w:pPr>
    </w:p>
    <w:p w:rsidR="005B2024" w:rsidRDefault="005B2024" w:rsidP="001427AF">
      <w:pPr>
        <w:pStyle w:val="Puesto"/>
        <w:spacing w:before="0"/>
        <w:ind w:right="48" w:firstLine="0"/>
        <w:jc w:val="both"/>
        <w:rPr>
          <w:rFonts w:ascii="Arial" w:hAnsi="Arial"/>
          <w:b w:val="0"/>
          <w:smallCaps w:val="0"/>
          <w:sz w:val="20"/>
        </w:rPr>
      </w:pPr>
      <w:r>
        <w:rPr>
          <w:rFonts w:ascii="Arial" w:hAnsi="Arial"/>
          <w:b w:val="0"/>
          <w:smallCaps w:val="0"/>
          <w:sz w:val="20"/>
        </w:rPr>
        <w:t>Al margen un sello que dice:- “Estados Unidos Mexicanos.- Gobierno de Tamaulipas.- Poder Legislativo.</w:t>
      </w:r>
    </w:p>
    <w:p w:rsidR="001427AF" w:rsidRDefault="001427AF" w:rsidP="001427AF">
      <w:pPr>
        <w:pStyle w:val="Puesto"/>
        <w:spacing w:before="0"/>
        <w:ind w:right="567" w:firstLine="0"/>
        <w:jc w:val="both"/>
        <w:rPr>
          <w:rFonts w:ascii="Arial" w:hAnsi="Arial"/>
          <w:b w:val="0"/>
          <w:smallCaps w:val="0"/>
          <w:sz w:val="20"/>
        </w:rPr>
      </w:pPr>
    </w:p>
    <w:p w:rsidR="009C4B48" w:rsidRPr="009C4B48" w:rsidRDefault="009C4B48" w:rsidP="009C4B48">
      <w:pPr>
        <w:jc w:val="both"/>
        <w:rPr>
          <w:rFonts w:ascii="Arial" w:hAnsi="Arial" w:cs="Arial"/>
          <w:b/>
          <w:lang w:val="es-ES"/>
        </w:rPr>
      </w:pPr>
      <w:r w:rsidRPr="009C4B48">
        <w:rPr>
          <w:rFonts w:ascii="Arial" w:hAnsi="Arial" w:cs="Arial"/>
          <w:b/>
          <w:lang w:val="es-ES"/>
        </w:rPr>
        <w:t>LA SEXAG</w:t>
      </w:r>
      <w:r w:rsidR="00173E33">
        <w:rPr>
          <w:rFonts w:ascii="Arial" w:hAnsi="Arial" w:cs="Arial"/>
          <w:b/>
          <w:lang w:val="es-ES"/>
        </w:rPr>
        <w:t>É</w:t>
      </w:r>
      <w:r w:rsidRPr="009C4B48">
        <w:rPr>
          <w:rFonts w:ascii="Arial" w:hAnsi="Arial" w:cs="Arial"/>
          <w:b/>
          <w:lang w:val="es-ES"/>
        </w:rPr>
        <w:t>SIMA</w:t>
      </w:r>
      <w:r w:rsidRPr="009C4B48">
        <w:rPr>
          <w:rFonts w:ascii="Arial" w:hAnsi="Arial" w:cs="Arial"/>
          <w:b/>
          <w:bCs/>
          <w:lang w:val="es-ES"/>
        </w:rPr>
        <w:t xml:space="preserve"> </w:t>
      </w:r>
      <w:r w:rsidRPr="009C4B48">
        <w:rPr>
          <w:rFonts w:ascii="Arial" w:hAnsi="Arial" w:cs="Arial"/>
          <w:b/>
          <w:lang w:val="es-ES"/>
        </w:rPr>
        <w:t>LEGISLATURA DEL CONGRESO CONSTITUCIONAL DEL ESTADO LIBRE Y SOBERANO DE TAMAULIPAS, EN USO DE LAS FACULTADES QUE LE CONFIERE EL ART</w:t>
      </w:r>
      <w:r w:rsidR="00173E33">
        <w:rPr>
          <w:rFonts w:ascii="Arial" w:hAnsi="Arial" w:cs="Arial"/>
          <w:b/>
          <w:lang w:val="es-ES"/>
        </w:rPr>
        <w:t>Í</w:t>
      </w:r>
      <w:r w:rsidRPr="009C4B48">
        <w:rPr>
          <w:rFonts w:ascii="Arial" w:hAnsi="Arial" w:cs="Arial"/>
          <w:b/>
          <w:lang w:val="es-ES"/>
        </w:rPr>
        <w:t>CULO 58 FRACCI</w:t>
      </w:r>
      <w:r w:rsidR="00173E33">
        <w:rPr>
          <w:rFonts w:ascii="Arial" w:hAnsi="Arial" w:cs="Arial"/>
          <w:b/>
          <w:lang w:val="es-ES"/>
        </w:rPr>
        <w:t>Ó</w:t>
      </w:r>
      <w:r w:rsidRPr="009C4B48">
        <w:rPr>
          <w:rFonts w:ascii="Arial" w:hAnsi="Arial" w:cs="Arial"/>
          <w:b/>
          <w:lang w:val="es-ES"/>
        </w:rPr>
        <w:t>N I DE LA CONSTITUCI</w:t>
      </w:r>
      <w:r w:rsidR="00173E33">
        <w:rPr>
          <w:rFonts w:ascii="Arial" w:hAnsi="Arial" w:cs="Arial"/>
          <w:b/>
          <w:lang w:val="es-ES"/>
        </w:rPr>
        <w:t>Ó</w:t>
      </w:r>
      <w:r w:rsidRPr="009C4B48">
        <w:rPr>
          <w:rFonts w:ascii="Arial" w:hAnsi="Arial" w:cs="Arial"/>
          <w:b/>
          <w:lang w:val="es-ES"/>
        </w:rPr>
        <w:t>N POL</w:t>
      </w:r>
      <w:r w:rsidR="00173E33">
        <w:rPr>
          <w:rFonts w:ascii="Arial" w:hAnsi="Arial" w:cs="Arial"/>
          <w:b/>
          <w:lang w:val="es-ES"/>
        </w:rPr>
        <w:t>Í</w:t>
      </w:r>
      <w:r w:rsidRPr="009C4B48">
        <w:rPr>
          <w:rFonts w:ascii="Arial" w:hAnsi="Arial" w:cs="Arial"/>
          <w:b/>
          <w:lang w:val="es-ES"/>
        </w:rPr>
        <w:t>TICA LOCAL;</w:t>
      </w:r>
      <w:r w:rsidRPr="009C4B48">
        <w:rPr>
          <w:rFonts w:ascii="Arial" w:hAnsi="Arial" w:cs="Arial"/>
          <w:b/>
          <w:bCs/>
          <w:lang w:val="es-ES"/>
        </w:rPr>
        <w:t xml:space="preserve"> </w:t>
      </w:r>
      <w:r w:rsidRPr="009C4B48">
        <w:rPr>
          <w:rFonts w:ascii="Arial" w:hAnsi="Arial" w:cs="Arial"/>
          <w:b/>
          <w:lang w:val="es-ES"/>
        </w:rPr>
        <w:t>Y EL ART</w:t>
      </w:r>
      <w:r w:rsidR="00173E33">
        <w:rPr>
          <w:rFonts w:ascii="Arial" w:hAnsi="Arial" w:cs="Arial"/>
          <w:b/>
          <w:lang w:val="es-ES"/>
        </w:rPr>
        <w:t>Í</w:t>
      </w:r>
      <w:r w:rsidRPr="009C4B48">
        <w:rPr>
          <w:rFonts w:ascii="Arial" w:hAnsi="Arial" w:cs="Arial"/>
          <w:b/>
          <w:lang w:val="es-ES"/>
        </w:rPr>
        <w:t xml:space="preserve">CULO </w:t>
      </w:r>
      <w:r w:rsidRPr="009C4B48">
        <w:rPr>
          <w:rFonts w:ascii="Arial" w:hAnsi="Arial" w:cs="Arial"/>
          <w:b/>
          <w:bCs/>
          <w:lang w:val="es-ES"/>
        </w:rPr>
        <w:t xml:space="preserve">119 </w:t>
      </w:r>
      <w:r w:rsidRPr="009C4B48">
        <w:rPr>
          <w:rFonts w:ascii="Arial" w:hAnsi="Arial" w:cs="Arial"/>
          <w:b/>
          <w:lang w:val="es-ES"/>
        </w:rPr>
        <w:t xml:space="preserve">DE LA </w:t>
      </w:r>
      <w:r w:rsidRPr="009C4B48">
        <w:rPr>
          <w:rFonts w:ascii="Arial" w:hAnsi="Arial" w:cs="Arial"/>
          <w:b/>
          <w:kern w:val="28"/>
          <w:lang w:val="es-MX"/>
        </w:rPr>
        <w:t>LEY SOBRE LA ORGANIZACI</w:t>
      </w:r>
      <w:r w:rsidR="00173E33">
        <w:rPr>
          <w:rFonts w:ascii="Arial" w:hAnsi="Arial" w:cs="Arial"/>
          <w:b/>
          <w:kern w:val="28"/>
          <w:lang w:val="es-MX"/>
        </w:rPr>
        <w:t>Ó</w:t>
      </w:r>
      <w:r w:rsidRPr="009C4B48">
        <w:rPr>
          <w:rFonts w:ascii="Arial" w:hAnsi="Arial" w:cs="Arial"/>
          <w:b/>
          <w:kern w:val="28"/>
          <w:lang w:val="es-MX"/>
        </w:rPr>
        <w:t>N Y FUNCIONAMIENTO INTERNOS DEL CONGRESO DEL ESTADO DE TAMAULIPAS</w:t>
      </w:r>
      <w:r w:rsidRPr="009C4B48">
        <w:rPr>
          <w:rFonts w:ascii="Arial" w:hAnsi="Arial" w:cs="Arial"/>
          <w:b/>
          <w:lang w:val="es-ES"/>
        </w:rPr>
        <w:t>, TIENE A BIEN EXPEDIR EL SIGUIENTE:</w:t>
      </w:r>
    </w:p>
    <w:p w:rsidR="009C4B48" w:rsidRPr="009C4B48" w:rsidRDefault="009C4B48" w:rsidP="009C4B48">
      <w:pPr>
        <w:jc w:val="both"/>
        <w:rPr>
          <w:rFonts w:ascii="Arial" w:hAnsi="Arial" w:cs="Arial"/>
          <w:b/>
          <w:lang w:val="es-ES"/>
        </w:rPr>
      </w:pPr>
    </w:p>
    <w:p w:rsidR="0018364E" w:rsidRPr="0018364E" w:rsidRDefault="0018364E" w:rsidP="0018364E">
      <w:pPr>
        <w:keepNext/>
        <w:jc w:val="center"/>
        <w:outlineLvl w:val="1"/>
        <w:rPr>
          <w:rFonts w:ascii="Arial" w:hAnsi="Arial" w:cs="Arial"/>
          <w:b/>
          <w:bCs/>
          <w:lang w:val="es-ES"/>
        </w:rPr>
      </w:pPr>
      <w:r w:rsidRPr="0018364E">
        <w:rPr>
          <w:rFonts w:ascii="Arial" w:hAnsi="Arial" w:cs="Arial"/>
          <w:b/>
          <w:bCs/>
          <w:lang w:val="pt-BR"/>
        </w:rPr>
        <w:t xml:space="preserve">D E C R E T O   No. </w:t>
      </w:r>
      <w:r w:rsidRPr="0018364E">
        <w:rPr>
          <w:rFonts w:ascii="Arial" w:hAnsi="Arial" w:cs="Arial"/>
          <w:b/>
          <w:bCs/>
          <w:lang w:val="es-ES"/>
        </w:rPr>
        <w:t>LX-690</w:t>
      </w:r>
    </w:p>
    <w:p w:rsidR="0018364E" w:rsidRPr="0018364E" w:rsidRDefault="0018364E" w:rsidP="0018364E">
      <w:pPr>
        <w:keepNext/>
        <w:jc w:val="center"/>
        <w:outlineLvl w:val="1"/>
        <w:rPr>
          <w:rFonts w:ascii="Arial" w:hAnsi="Arial" w:cs="Arial"/>
          <w:b/>
          <w:bCs/>
          <w:lang w:val="es-ES"/>
        </w:rPr>
      </w:pPr>
    </w:p>
    <w:p w:rsidR="0018364E" w:rsidRPr="0018364E" w:rsidRDefault="0018364E" w:rsidP="0018364E">
      <w:pPr>
        <w:pStyle w:val="Textoindependiente2"/>
        <w:rPr>
          <w:rFonts w:cs="Arial"/>
        </w:rPr>
      </w:pPr>
      <w:r w:rsidRPr="0018364E">
        <w:rPr>
          <w:rFonts w:cs="Arial"/>
          <w:b/>
        </w:rPr>
        <w:t xml:space="preserve">MEDIANTE EL CUAL SE EXPIDE </w:t>
      </w:r>
      <w:smartTag w:uri="urn:schemas-microsoft-com:office:smarttags" w:element="PersonName">
        <w:smartTagPr>
          <w:attr w:name="ProductID" w:val="LA LEY DE"/>
        </w:smartTagPr>
        <w:r w:rsidRPr="0018364E">
          <w:rPr>
            <w:rFonts w:cs="Arial"/>
            <w:b/>
          </w:rPr>
          <w:t>LA LEY DE</w:t>
        </w:r>
      </w:smartTag>
      <w:r w:rsidRPr="0018364E">
        <w:rPr>
          <w:rFonts w:cs="Arial"/>
          <w:b/>
        </w:rPr>
        <w:t xml:space="preserve"> DEFENSORÍA PÚBLICA PARA EL ESTADO DE TAMAULIPAS.</w:t>
      </w:r>
    </w:p>
    <w:p w:rsidR="0018364E" w:rsidRDefault="0018364E" w:rsidP="0018364E">
      <w:pPr>
        <w:spacing w:line="360" w:lineRule="auto"/>
        <w:ind w:right="-91"/>
        <w:jc w:val="center"/>
        <w:rPr>
          <w:rFonts w:ascii="Arial" w:hAnsi="Arial" w:cs="Arial"/>
          <w:b/>
        </w:rPr>
      </w:pPr>
    </w:p>
    <w:p w:rsidR="0018364E" w:rsidRPr="0018364E" w:rsidRDefault="0018364E" w:rsidP="00394017">
      <w:pPr>
        <w:ind w:right="-91"/>
        <w:jc w:val="center"/>
        <w:rPr>
          <w:rFonts w:ascii="Arial" w:hAnsi="Arial" w:cs="Arial"/>
          <w:b/>
        </w:rPr>
      </w:pPr>
      <w:r w:rsidRPr="0018364E">
        <w:rPr>
          <w:rFonts w:ascii="Arial" w:hAnsi="Arial" w:cs="Arial"/>
          <w:b/>
        </w:rPr>
        <w:t>LEY DE DEFENSORÍA PÚBLICA PARA EL ESTADO DE TAMAULIPAS.</w:t>
      </w:r>
    </w:p>
    <w:p w:rsidR="00394017" w:rsidRDefault="00394017" w:rsidP="00394017">
      <w:pPr>
        <w:ind w:right="-91"/>
        <w:jc w:val="center"/>
        <w:rPr>
          <w:rFonts w:ascii="Arial" w:hAnsi="Arial" w:cs="Arial"/>
          <w:b/>
        </w:rPr>
      </w:pPr>
    </w:p>
    <w:p w:rsidR="0018364E" w:rsidRDefault="0018364E" w:rsidP="00394017">
      <w:pPr>
        <w:ind w:right="-91"/>
        <w:jc w:val="center"/>
        <w:rPr>
          <w:rFonts w:ascii="Arial" w:hAnsi="Arial" w:cs="Arial"/>
          <w:b/>
        </w:rPr>
      </w:pPr>
      <w:r w:rsidRPr="0018364E">
        <w:rPr>
          <w:rFonts w:ascii="Arial" w:hAnsi="Arial" w:cs="Arial"/>
          <w:b/>
        </w:rPr>
        <w:t>T</w:t>
      </w:r>
      <w:r w:rsidR="00173E33">
        <w:rPr>
          <w:rFonts w:ascii="Arial" w:hAnsi="Arial" w:cs="Arial"/>
          <w:b/>
        </w:rPr>
        <w:t>Í</w:t>
      </w:r>
      <w:r w:rsidRPr="0018364E">
        <w:rPr>
          <w:rFonts w:ascii="Arial" w:hAnsi="Arial" w:cs="Arial"/>
          <w:b/>
        </w:rPr>
        <w:t>TULO ÚNICO</w:t>
      </w:r>
    </w:p>
    <w:p w:rsidR="00394017" w:rsidRPr="0018364E" w:rsidRDefault="00394017" w:rsidP="00394017">
      <w:pPr>
        <w:ind w:right="-91"/>
        <w:jc w:val="center"/>
        <w:rPr>
          <w:rFonts w:ascii="Arial" w:hAnsi="Arial" w:cs="Arial"/>
          <w:b/>
        </w:rPr>
      </w:pPr>
    </w:p>
    <w:p w:rsidR="0018364E" w:rsidRPr="0018364E" w:rsidRDefault="0018364E" w:rsidP="0018364E">
      <w:pPr>
        <w:spacing w:line="360" w:lineRule="auto"/>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I</w:t>
      </w:r>
    </w:p>
    <w:p w:rsidR="0018364E" w:rsidRPr="0018364E" w:rsidRDefault="0018364E" w:rsidP="0018364E">
      <w:pPr>
        <w:spacing w:line="360" w:lineRule="auto"/>
        <w:ind w:right="-91"/>
        <w:jc w:val="center"/>
        <w:rPr>
          <w:rFonts w:ascii="Arial" w:hAnsi="Arial" w:cs="Arial"/>
          <w:b/>
        </w:rPr>
      </w:pPr>
      <w:r w:rsidRPr="0018364E">
        <w:rPr>
          <w:rFonts w:ascii="Arial" w:hAnsi="Arial" w:cs="Arial"/>
          <w:b/>
        </w:rPr>
        <w:t>DISPOSICIONES GENERALES</w:t>
      </w:r>
    </w:p>
    <w:p w:rsidR="0018364E" w:rsidRPr="0018364E" w:rsidRDefault="0018364E" w:rsidP="0018364E">
      <w:pPr>
        <w:ind w:right="-91"/>
        <w:jc w:val="both"/>
        <w:rPr>
          <w:rFonts w:ascii="Arial" w:hAnsi="Arial" w:cs="Arial"/>
          <w:b/>
        </w:rPr>
      </w:pPr>
      <w:r w:rsidRPr="0018364E">
        <w:rPr>
          <w:rFonts w:ascii="Arial" w:hAnsi="Arial" w:cs="Arial"/>
          <w:b/>
        </w:rPr>
        <w:t>Artículo 1.</w:t>
      </w:r>
    </w:p>
    <w:p w:rsidR="0018364E" w:rsidRPr="0018364E" w:rsidRDefault="0018364E" w:rsidP="0018364E">
      <w:pPr>
        <w:ind w:right="-91"/>
        <w:jc w:val="both"/>
        <w:rPr>
          <w:rFonts w:ascii="Arial" w:hAnsi="Arial" w:cs="Arial"/>
        </w:rPr>
      </w:pPr>
      <w:r w:rsidRPr="0018364E">
        <w:rPr>
          <w:rFonts w:ascii="Arial" w:hAnsi="Arial" w:cs="Arial"/>
        </w:rPr>
        <w:t xml:space="preserve">1. La presente ley es reglamentaria en el ámbito estatal del párrafo sexto del artículo 17 y de la fracción VIII del apartado B del artículo 20 de </w:t>
      </w:r>
      <w:smartTag w:uri="urn:schemas-microsoft-com:office:smarttags" w:element="PersonName">
        <w:smartTagPr>
          <w:attr w:name="ProductID" w:val="la Constituci￳n Pol￭tica"/>
        </w:smartTagPr>
        <w:r w:rsidRPr="0018364E">
          <w:rPr>
            <w:rFonts w:ascii="Arial" w:hAnsi="Arial" w:cs="Arial"/>
          </w:rPr>
          <w:t>la Constitución Política</w:t>
        </w:r>
      </w:smartTag>
      <w:r w:rsidRPr="0018364E">
        <w:rPr>
          <w:rFonts w:ascii="Arial" w:hAnsi="Arial" w:cs="Arial"/>
        </w:rPr>
        <w:t xml:space="preserve"> de los Estados Unidos Mexicanos, así como del Título VIII de </w:t>
      </w:r>
      <w:smartTag w:uri="urn:schemas-microsoft-com:office:smarttags" w:element="PersonName">
        <w:smartTagPr>
          <w:attr w:name="ProductID" w:val="la Constituci￳n Pol￭tica"/>
        </w:smartTagPr>
        <w:r w:rsidRPr="0018364E">
          <w:rPr>
            <w:rFonts w:ascii="Arial" w:hAnsi="Arial" w:cs="Arial"/>
          </w:rPr>
          <w:t>la Constitución Política</w:t>
        </w:r>
      </w:smartTag>
      <w:r w:rsidRPr="0018364E">
        <w:rPr>
          <w:rFonts w:ascii="Arial" w:hAnsi="Arial" w:cs="Arial"/>
        </w:rPr>
        <w:t xml:space="preserve"> del Estado.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Tiene por objeto regular la organización de la prestación del servicio de la defensoría pública, con base en el señalamiento de sus atribuciones y funcionamiento.</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rPr>
      </w:pPr>
      <w:r w:rsidRPr="0018364E">
        <w:rPr>
          <w:rFonts w:ascii="Arial" w:hAnsi="Arial" w:cs="Arial"/>
          <w:b/>
        </w:rPr>
        <w:t>Artículo 2</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1. El servicio de la defensoría pública se prestará de manera gratuita bajo los principios de calidad, profesionalismo, obligatoriedad, legalidad, honradez, probidad, lealtad y eficiencia, en los términos de esta ley.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La defensoría pública se estructurará y prestará con base en un servicio profesional de carrera para los defensores.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w:t>
      </w:r>
    </w:p>
    <w:p w:rsidR="0018364E" w:rsidRPr="0018364E" w:rsidRDefault="0018364E" w:rsidP="0018364E">
      <w:pPr>
        <w:ind w:right="-91"/>
        <w:jc w:val="both"/>
        <w:rPr>
          <w:rFonts w:ascii="Arial" w:hAnsi="Arial" w:cs="Arial"/>
        </w:rPr>
      </w:pPr>
      <w:r w:rsidRPr="0018364E">
        <w:rPr>
          <w:rFonts w:ascii="Arial" w:hAnsi="Arial" w:cs="Arial"/>
        </w:rPr>
        <w:t xml:space="preserve">1. Los servicios de defensa se prestarán por el Instituto de Defensoría Pública del Estado, órgano desconcentrado de </w:t>
      </w:r>
      <w:smartTag w:uri="urn:schemas-microsoft-com:office:smarttags" w:element="PersonName">
        <w:smartTagPr>
          <w:attr w:name="ProductID" w:val="la Secretar￭a General"/>
        </w:smartTagPr>
        <w:r w:rsidRPr="0018364E">
          <w:rPr>
            <w:rFonts w:ascii="Arial" w:hAnsi="Arial" w:cs="Arial"/>
          </w:rPr>
          <w:t>la Secretaría General</w:t>
        </w:r>
      </w:smartTag>
      <w:r w:rsidRPr="0018364E">
        <w:rPr>
          <w:rFonts w:ascii="Arial" w:hAnsi="Arial" w:cs="Arial"/>
        </w:rPr>
        <w:t xml:space="preserve"> de Gobierno.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En el desempeño de sus funciones, el Instituto gozará de autonomía técnica y operativa.</w:t>
      </w:r>
    </w:p>
    <w:p w:rsidR="0018364E" w:rsidRPr="0018364E" w:rsidRDefault="0018364E" w:rsidP="0018364E">
      <w:pPr>
        <w:ind w:right="-91"/>
        <w:jc w:val="both"/>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II</w:t>
      </w:r>
    </w:p>
    <w:p w:rsidR="0018364E" w:rsidRPr="0018364E" w:rsidRDefault="0018364E" w:rsidP="0018364E">
      <w:pPr>
        <w:ind w:right="-91"/>
        <w:jc w:val="center"/>
        <w:rPr>
          <w:rFonts w:ascii="Arial" w:hAnsi="Arial" w:cs="Arial"/>
          <w:b/>
        </w:rPr>
      </w:pPr>
      <w:r w:rsidRPr="0018364E">
        <w:rPr>
          <w:rFonts w:ascii="Arial" w:hAnsi="Arial" w:cs="Arial"/>
          <w:b/>
        </w:rPr>
        <w:t xml:space="preserve">DE </w:t>
      </w:r>
      <w:smartTag w:uri="urn:schemas-microsoft-com:office:smarttags" w:element="PersonName">
        <w:smartTagPr>
          <w:attr w:name="ProductID" w:val="LA DEFENSORￍA PￚBLICA"/>
        </w:smartTagPr>
        <w:r w:rsidRPr="0018364E">
          <w:rPr>
            <w:rFonts w:ascii="Arial" w:hAnsi="Arial" w:cs="Arial"/>
            <w:b/>
          </w:rPr>
          <w:t>LA DEFENSORÍA PÚBLICA</w:t>
        </w:r>
      </w:smartTag>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w:t>
      </w:r>
    </w:p>
    <w:p w:rsidR="0018364E" w:rsidRDefault="0018364E" w:rsidP="0018364E">
      <w:pPr>
        <w:ind w:right="-91"/>
        <w:jc w:val="both"/>
        <w:rPr>
          <w:rFonts w:ascii="Arial" w:hAnsi="Arial" w:cs="Arial"/>
        </w:rPr>
      </w:pPr>
      <w:r w:rsidRPr="0018364E">
        <w:rPr>
          <w:rFonts w:ascii="Arial" w:hAnsi="Arial" w:cs="Arial"/>
        </w:rPr>
        <w:t>Los servicios de defensoría pública se prestarán a través de:</w:t>
      </w:r>
    </w:p>
    <w:p w:rsidR="009E6A81" w:rsidRPr="009E6A81" w:rsidRDefault="009E6A81"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I. </w:t>
      </w:r>
      <w:r w:rsidR="00394017" w:rsidRPr="0018364E">
        <w:rPr>
          <w:rFonts w:ascii="Arial" w:hAnsi="Arial" w:cs="Arial"/>
        </w:rPr>
        <w:t>La Dirección</w:t>
      </w:r>
      <w:r w:rsidRPr="0018364E">
        <w:rPr>
          <w:rFonts w:ascii="Arial" w:hAnsi="Arial" w:cs="Arial"/>
        </w:rPr>
        <w:t xml:space="preserve"> General del Instituto de Defensoría Pública;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Defensoría Pública;</w:t>
      </w:r>
    </w:p>
    <w:p w:rsidR="0018364E" w:rsidRPr="0018364E" w:rsidRDefault="0018364E" w:rsidP="0018364E">
      <w:pPr>
        <w:ind w:right="-91"/>
        <w:jc w:val="both"/>
        <w:rPr>
          <w:rFonts w:ascii="Arial" w:hAnsi="Arial" w:cs="Arial"/>
        </w:rPr>
      </w:pPr>
      <w:r w:rsidRPr="0018364E">
        <w:rPr>
          <w:rFonts w:ascii="Arial" w:hAnsi="Arial" w:cs="Arial"/>
        </w:rPr>
        <w:lastRenderedPageBreak/>
        <w:t xml:space="preserve">III.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Asesorías;</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IV.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Planeación y Desarrollo Administrativo; </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V. Los defensores públicos; </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VI. Los defensores públicos especializados en justicia </w:t>
      </w:r>
      <w:r w:rsidR="00394017" w:rsidRPr="0018364E">
        <w:rPr>
          <w:rFonts w:ascii="Arial" w:hAnsi="Arial" w:cs="Arial"/>
        </w:rPr>
        <w:t>para adolescentes</w:t>
      </w:r>
      <w:r w:rsidRPr="0018364E">
        <w:rPr>
          <w:rFonts w:ascii="Arial" w:hAnsi="Arial" w:cs="Arial"/>
        </w:rPr>
        <w:t xml:space="preserve">; y </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VII. Los asesores.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5.</w:t>
      </w:r>
    </w:p>
    <w:p w:rsidR="0018364E" w:rsidRPr="0018364E" w:rsidRDefault="0018364E" w:rsidP="0018364E">
      <w:pPr>
        <w:ind w:right="-91"/>
        <w:jc w:val="both"/>
        <w:rPr>
          <w:rFonts w:ascii="Arial" w:hAnsi="Arial" w:cs="Arial"/>
        </w:rPr>
      </w:pPr>
      <w:r w:rsidRPr="0018364E">
        <w:rPr>
          <w:rFonts w:ascii="Arial" w:hAnsi="Arial" w:cs="Arial"/>
        </w:rPr>
        <w:t>1. Para ingresar y permanecer como defensor público se requiere:</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 Ser ciudadano mexicano en ejercicio de sus derechos políticos y civiles;</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II. Ser licenciado en derecho, con cédula profesional expedida por la autoridad competente y título debidamente registrado ante </w:t>
      </w:r>
      <w:smartTag w:uri="urn:schemas-microsoft-com:office:smarttags" w:element="PersonName">
        <w:smartTagPr>
          <w:attr w:name="ProductID" w:val="ョ큈ミ庠춘ه䞨푨Ÿ&#10;etla Institución.ž研ԅ볘˯疀ԅcci￳ť&#10;lŦla Secretar￭a GeneralŮ&#10;etla SupervisiónŔ2 ProductIDś&#10;Value1ş퇀ミ䁐㔬ԃ㜸ԃłョ⵰히ョ큈ミ一䞨푨Ŋ䴰氠Ŏョ乀히ョ큈ミ䶠买䞨푨Ķ乐Ÿĸ䴰䳀ļョ亰히ョ큈ミ一仠䞨푨Ĥ什ŸĦ䴰䧸Īョ传히ョ큈ミ买佐䞨푨Ē估ŸĔ䴰䩨Ęョ侐히ョ큈ミ仠俀䞨푨Ā侠ŸĂ䴰⽈Ćョ倀히ョ큈ミ佐倰䞨푨Ď倐Ÿǰ䴰䬘Ǵョ偰히ョ큈ミ俀傠䞨푨Ǽ傀ŸǾ䴰䬘Ǣョ僠히ョ큈ミ倰儐䞨푨Ǫ僰ŸǬ䴰䬘ǐョ児히ョ큈ミ傠冀䞨푨ǘ兠Ÿǚ䴰䰐Ǟョ净히ョ큈ミ儐凰䞨푨ǆ凐Ÿǈ䴰䧸ǌョ到히ョ큈ミ冀剠䞨푨ƴ剀Ÿƶ䴰䨨ƺョ加히ョ큈ミ凰勐䞨푨Ƣ劰ŸƤ䴰䭈ƨョ匐히ョ큈ミ剠區䞨푨Ɛ匠Ÿƒ䴰䥸Ɩョ厀히ョ큈ミ勐声䞨푨ƞ厐Ÿƀ䴰䮈Ƅ█ˮࡘ#ƌ츰ԍ0Ǝ࠴ࣖ倠㿸Ų䴰䪨ź⠠˨吘ˤż恀落ョKey1e2Š˯˯˯ŧdeŨ唀Ū㽠˦keKey1e2Ů█ˮ➠˨Ŗ搘ٕ吘ˤŘ埰1Ŝョ帀히ョ큈ミ帰처ه仈&quot;푨ń撘ٕ珸ˤņ勐˭쀓ȩ㦀Tã1Ŋョ䃈˨히ョ큈ミ硸ԅ瞰ԅ䞨푨2㘘ԅ㿸ԅĴ&#10;廰keValue1ĸョ둠ˮ히ョ큈ミ磸ԅ硸ԅ䞨푨Ġ禸ԅŸĢ㿨˦쀄2Ħョ꽸ˮ히ョ큈ミꝐ˦礸ԅ仈&quot;푨Į祸ԅĐ&#10;ฬla LeyĔ█ˮ쇰˯Ĝ盰ԅĞ啐1Ăョ䅘˨히ョ큈ミ礸ԅ睰ԅ仈&quot;푨ĊꣀٗꣀٗČ㿨ԇ&#10;1ǰ转Ԛ竐ԅԋetarǷVy1Ǹ厰Ǻ忨ԇ새2Ǿԙ墘ٕ쩰˥Ǧ諐ԚǨސ՘倠㿸Ǭョ夰히ョ큈ミ區奠䞨푨ǔ奀Ÿǖ䴰䥸ǚョ妠히ョ큈ミ声姐䞨푨ǂ妰ŸǄ䴰䢠ǈョ娐히ョ큈ミ奠媰䞨푨ư娠ŸƲ䴰䥸ƶ█ˮԋƾ륨ԍ0Ơ&#10;寠keValue1Ƥョ嫰히ョ큈ミ姐峠䞨푨Ƭ嬀ŸƮ䴰䤸ƒョ㱠˨히ョ큈ミ䪨ؼᥨؼ䞨푨ƚ懰㧀˨ƜグkeKey1e1ƀ█ˮ쇰˯ƈ庸غƊ嘰keKey1e2Ǝ赔ؼ跰ؼ賈ؼŵyŶ罀ؼŸ࢜ঈ倠㿸ż█ˮࡘ#ŤԋŦ&#10;㿈˦keValue1Ūョ崠히ョ큈ミ媰恠䞨푨Œ崰ŸŔ䴰䥸Ř쪨ٕ히ョ큈ミ푨ŀ䭈0ł湈瑫峠ف똀˥ņョ撰Ԓ히ョ큈ミ羀ؼ帰仈&quot;푨Ŏԋİ峀keKey1e1Ĵョ岰히ョ큈ミ巀啰仈&quot;푨ļ釐ؼľ帐keKey1e1Ģョ廠히ョ큈ミ幸غ䰐䞨푨Ī⥠˨ŸĬ㾰˨keKey1e1Đla Dirección GeneralĘ쩐ه禀ؼĚ媐落ョKey1ٕĞョ愐히ョ큈ミ췘ه素Ԓ䞨푨Ćԙ禀ؼĈ깸ٔ落ョٗョ娜ٚ2Č█ˮ찘هǴᦨؼ禀ؼǶ彠keKey1e2Ǻョ悠히ョ큈ミ峠揠䞨푨Ǣ悰ŸǤ䴰䵘Ǩԙ히ョ큈ミ푨ǐ쫐هŸǒ忐鬴瑫㯐˨撄瑫ǖ䴰뀈Ǟ慀Ÿǀ&#10;Value1Ǆョ㬐˨히ョ큈ミ素Ԓ歀ٕ䞨푨ǌ⇸ػŸǎ&#10;捐keValue1Ʋ䴰䮸ƺ欀ٕ珸ˤƼ呰keKey1e2Ơ█ˮ쪨ԍƨ戠ƪ戀keKey2e1Ʈョ捀히ョ큈ミ歀ٕ捰䞨푨Ɩ椀ٕѸƘ扰keKey1e1Ɯョ掰히ョ큈ミ挀槀ٕ䞨푨Ƅ楀ٕЈƆހ睌Ɗョ搠히ョ큈ミ恠摐䞨푨Ų搰ΘŴ䴰䫘Ÿョ撐히ョ큈ミ揠擀䞨푨Š撠̨Ţ䴰䮈Ŧョ攀히ョ큈ミ摐攰䞨푨Ů攐ʸŐ䴰䥸Ŕョ数히ョ큈ミ擀斠䞨푨Ŝ斀ɈŞ䴰ꂰłョ无히ョ큈ミ攰弰䞨푨Ŋ旰ǘŌ䴰ꂰİ映ƨĲ䴰聐QĶȀᰥ섚鱢䑔媑Ꚏ뼺仳`bQǩĀ쬐ԍ忢ÀÂ弸ÈȪ楸殢殻2ဌ繭&#10;ཾ繭Ą漨#ڈNڈ_ڈڈ&#10;&#10;Nڈ\ڈ椰椸楀က瘀牥⹯䕖佒䥎䅃2㐀̀\??\C:\Documents and Settings\vero.VERONICA2\Datos de programa\Microsoft\Office\Reciente\desktop.ini敄敬整湏潃祰昀攀渀猀漀爀愀⸀䰀一䬀蠀&#10; bƋC:\WINDOWS\options\Install\E暋  Ųla Constituci￳n Pol￭tica Ž떀ㅠ猠៰裔㜇੄ﲃŠ䡄瑫ŐȀÄ牰瑫Ȍ鬣Ŧ㚼瑭⣇ᇒက❚떙섧îฬൔÄŮ㚼瑭⣇ᇒက❚떙龜섧îฬൔÄŖ緸첔뺺峓䙢ㇳ䦙椶쮇⑮싲䪾宐돈䌬Escritura a mano=ņ\⟘懍㎓朣䕝த忉鄟諿懍㎓朣䕝த忉鄟諿䕰薬㳃闌䩵㖿㚫撮콛薬㳃闌䩵㖿㚫撮콛䗠汩撫됎䂯羛棵䡻뛢汩撫됎䂯羛棵䡻뛢䙐䴚썵ӓ䂅ﮌ炗坛辩䴚썵ӓ䂅ﮌ炗坛辩&#10;=ądÈĬƐǴɘʼ̠΄ϨьҰԔոלـ뻯&#10;ďⓌ瓃꡸璠ൔÄǵƐ濨灀Ƕ㐐䍁ⴘ&quot;⮁렸⮦汤lǾ糐㝁ⱨꐀ&#10;ǥᡨǦ辀繪溠繪烄輰繪輔繪輀繪꘴ǭᤨDǯᘀ⑈ˢ⡠ⴼ&quot;璜&quot;괕鈂喾䫨க엪㚡찚 䝰&quot;煼ЉࠊȄЄ牐祯捥潴1̄牐橯捥tԄ桔獩潄畣敭瑮峾X'(.!l)dn~k9I=~pdue0G!fh'!$t.%,A3.*0lTwZD0wv$wmN+.f=.37iv!-jbM^P$OHQ55'Ah=J][6]2.`Q)@hUlM.?=m~Nj*ECtw0pl%6?*zSI?kbKH?q@[=1%Bvvzy&amp;.5=eH{YU%sf(RCx2Da8[vM@uMJ[N.%dU4B2]JbK6B9@AL{dIpskDƓ㛰ꝸ汰allƖ㚼瑭⣇ᇒက❚떙෨ 섧îฬൔÄƞ㐐䍁&quot;⮥촵櫅1Ɔᢸ첔뺺峓䙢ㇳ䦙椶鶖壉⾛䋎뺑怘苸Idioma ŶꄨᏈ泀洀ꀐꁐ鬈獀獀獀獀獀獀獀獀獀獀ţ瘈瀀齘&quot;Ŧ㹠ൔิᲟ鬁ā뀀܈܌庻䍝穹⋲᭾䙔䗽ꛡ䘚ʬ嫄먚းิ堣܈܌侠ꁙ܈܌뒚⸇툶疀疐&quot;ň션睋섬睋﯐睌˚歫ᢠ⼿丫ᆦ빒᭣∭䈀㄀였倸CLSID\{18A06B6B-2F3F-4E2B-A611-52BE631B2D22}洀˦ĤȄȆȈȊĩ羄质粐,Ĭ&#10;匈III. Las demás que establezca ￼￼￼￼￼￼￼￼￼￼￼￼￼￼￼￼￼￼￼￼￼￼￼￼￼￼￼￼￼￼￼￼￼￼￼￼￼￼￼￼￼￼￼￼￼￼￼￼￼￼￼￼￼￼￼￼￼￼￼￼￼￼￼￼￼￼￼￼￼￼￼￼￼￼￼￼￼￼￼￼￼￼￼￼￼￼￼￼￼￼￼￼￼￼￼￼￼￼￼￼￼￼￼￼￼￼￼￼￼￼￼￼￼￼￼￼￼el reglamento señale.&#10;&#10;,Ǹ麐菠ǿŸ̂lǵ쨀˥쨐˥耀쨘˥C$Recurso predeterminado僬僰児耀兠兼冔耀农凌IPC$ỸIPC remotaﾱ淅print$榌Controladores de impresora歭&quot;&quot;C:\WINDOWS\system32\spool\drivers|耄L©āĀǿȁԀ ȠǿȁԀ ȣȁԀ ȠāԀ&#10;&#10;Documentos cኰￚ//C:\DOCUMENTS AND SETTINGS\ALL USERS\DOCUMENTOS綂ADMIN$&#10;&#10;Admin remotaC:\WINDOWSἆC$댭Recurso predeterminado䬡C:\šꋈ盐ꣀŤ&lt;Servicio de mensajería de .NET75c541}s.exe\3la MAñANa, clip, manual y caja original, solo $1799Ł莀ꢐŇ籰知췯覫&#10;ꢸꉈ繘ꉈ纀+ĥ窐知췯覫ကꉈɔ盈È翌&#10;+Ď乀趟ꀽᇎ榏〾ᬅ崄誈ᳫᇉါ恈&#10;Ǹla Audiencia.0CǾ洰眏沘眏炠眏ьᖘ#\CONFI胘1\Temp1-]eg,Gf7zvf(脄q.QrWeLdptK&amp;IY9)z@'Y脰g)+vX'(.!l)dn~k9I=~p腜e0G!fh'!$t.%,A3.*0lT膈D0wv$wmN+.f=.37iv!-j膴^P$OHQ55'Ah=J][6]2.`臠@hUlM.?=m~Nj*ECtw0pl舌?*zSI?kbKH?q@[=1%Bvv舸&amp;.5=eH{YU%sf(RCx2Da8艤M@uMJ[N.%dU4B2]JbK6BAL{dIpFIskCƣ\\?\STORAGE#Volume#1&amp;30a96598&amp;0&amp;SignatureB1E9B1E9Offset3EC1000Length129C64EC00#{53f5630d-b6bf-11d0-94f2-00a0c91efb8b}}}&#10;ƀ滈瑫溴瑫/毌撄瑫ᖜ瑫&#10;Ɗ芘葈ခ꣸蒸ÿÿꕗ　葜&#10;Ź\\?\Volume{630935ee-3cd9-11da-ab2c-806d6172696f}\ŧNTFSBŨ氠眏烠眏炌眏ǬၨʯƼʯƼᙌP᣼ƼቔᔄƼዔ͸ᖄƼ᚜Ȁ᥌ƼᢜິᭌƼ❐ô⨀Ƽ⡄ň⫴Ƽ⦌ⰼƼʯƼʯƼʯƼʯƼЉA*¨׋ Ɛਈ顨ቔʰƼ豤*့露颐BĪ⚸\Ĭ䥄ĽɞđꈰĽɪLĒ冨繪㏈繫葜耀C:\菠LLǞ冨繪㏈繫邼耀D:\麐LƊ⸔眺ʜddϓϓΖͳ΅΄Ť,$ԁԀᣓჵᜪਗ䖩ϫŭ IsCaptionDynamicŒ׌Ŀ㾸盐&#10;ř.veronica2192.168.43.47 &#10;&#10;ńሠ直챠˯참˯Zŋ&#10; servicio de asesoría legal, está integrado por Defensores Públicos, encargados de brindar patrocinio legal en los asuntos de carácter Civil, Familiar, Mercantil,  Juicio de Amparo y Jurisdicción Voluntaria, a las personas que lo soliciten, siempre y cuando acrediten que por razones económicas,  no están en condiciones de pagar un abogado particular.&#10;Zǥ\\?\Volume{c210b5a3-36c2-11da-8467-806d6172696f}\ǓInvalidǔInvalidǙ&#10;VERONICA2\veroǞ&#10;$⡱&#10;Ǆ류皡釠鿐卍呃ǋ륰皡鈈醸䰮乐佌Oǎ릈皡鈰釠Ƶ릠皡鉘鈈Ƹ릸皡銀鈰ƿ말皡銨鉘Ƣꂠ皡癘銀Ʃ题癘ƬGetIDsOfNamesƓInvokeƖInvokeVerb2Ɲ$SmartTagInitializeƂAddRefƉReleaseƌaƎole32.dllŲ*ShowSmartTagIndicatorŻ䇈\Ž₴痟到䵀ŠdÈĬƐǴɘʼ̠΄ϨьҰԔոלـڤ܈ݬߐ࠴࢘ࣼॠৄਨઌ૰୔ஸజಀ೤ൈඬŕ籠㝁镘귐Ř瀼㝁鷈锰歌瑫閄#⍟㜿㜿4ã#Ġ&#10;3Ĩ∥ఐH∴ఐɘ藴Ş行Ş衸Ş袤Şᅀ00H桐∴໰̀ƨ¨ᅀɌ0塰 ∴နƘ觸Ş讐Ş认Ş许ŞÀᅀ͸L0柸3ǽ炴眏ȐˬƼʰƼ䍐Ǡ蚰﵀鋐ǧ&gt;C:\WINDOWS\system32\stdole2.tlbǐReleaseǗGetTypeInfoǚ&#10;C:\WINDOWS\system32\CONFIG1%ǂ龀翽돠돠돠 㳐ˤ䭀˭Ȇꗕ욉怂䥄醗꽗᤭ၸ眗%Ʃ㐐䍁&quot;⮅Ƒ㚼瑭⣇ᇒက❚떙ࡨ섧îฬൔÄOƙȶ(\bden\s+)?\b((0?[1-9])|([12][0-9])|30)(\.|\s+de|\s+/|-)?\s*(bir|Červen\b|června|cze|giu|Haz|jun|juin|jún|jūn|juun|kesä|Lipa|VI\b|Ιούν|Ιουν|июн|Июн|јун|чер|Чер|юни|Юни)[^\.\s\-]*\.?(\s+del|\s+de|\s+/|\s*-)?\s*((19[789][0-9])|(20[0-4][0-9])|([0-9][0-9]))(\s*(года|г\.|р\.|a\.|год\.))?.|р\.|a\.|год\.))?壉⾛䋎뺑怘苸Oņ痸㝁鷰镘က❚떙ō簰㝁鸘鷈ൔİ窰㝁鹀鷰က❚떙ķ鍐鹨鸘ൔĺ鍬麐鹀က❚떙ġ؈ŝ麸鹨ൔĤ뢘皡黠麐က❚떙ī뢰皡鼈麸ൔĮ룈皡鼰黠က❚떙ĕ룠皡齘鼈ൔĘ룸皡龀鼰က❚떙ğ뤐皡龨齘ൔĂ뤨皡鿐龀က❚떙ĉ륀皡醸龨ൔČƘĎ\ǰ㚼瑭⣇ᇒက❚떙ﷸ섧îฬൔÄǸ㚼瑭⣇ᇒက❚떙˨섧îฬൔÄǠ玐嶙茠䀊뀵⃁௹呐䉕覂ꏸ栞⡲￢&amp;Ayuda&#10;ǐNameǕ㚼瑭⣇ᇒက❚떙섧îฬൔÄǝ᣼瑭殜瑫殨瑫杈埛ᇒက❚떙ÄŨB섧îÄฬൔǆ䋸繪␀劰繪PŰ뀀ㇴ繫䓨繪␁僬繪￮XŰ뀀㇠繫⽸繫␆ⶼ繫hPࠀ㇈繫&#10;Ʋ&#10;C:\Documents and Settings\All Users\Escritorio&#10;&#10;ơC:\Documents and Settings\All Users\Menú Inicio &#10;ƬЃ繶(缆( ƗDescƘC:\WINDOWS\SYSTEMƞ㌸繫⹸繫⸰繫⸔繫⸄繫㍤繫ⷴ繫ⷔ繫㍐繫繭ꏨ꒸㗜㋨繫㋘繫㈈繫㈼繫㉰繫㊤繫Ƌ炸繪溠繪ꏜ灨繪濬繪濘繪澸繪瀠繪濼繪澜繪澈繪괸繬괨繬굈繬⑈耐 ť炸繪溠繪꒬灨繪濬繪濘繪澸繪瀠繪濼繪澜繪澈繪괸繬괨繬굈繬烨ﾜ şC:\WINDOWS\Driver Cacheń'Convertir diferentes unidades de medidaİࠬध倠㿸(Ĵ軨繪溠繪烐躘繪躄繪蹰繪䑐㠹嚰烐烘淸繪湞繪:.Ꞙ餌ꝰ(ĜꝈ褀猠ă䒸繪၁儘繪ｷꀀĆ睋睋睋Ꟁæ⪸ꑰ˥㈈ԝp-噸ሴXWr`\睋Ꟁ灨&#10;ǶSecurity=Impersonation Dynamic True&#10;Ǡ綔ꣀꨘǧ縬粐ꢘꍋ븑ǪncalrpcǯƈǑ⼘˫㾐# &#10;&#10;ǈ꿐ǊŸǌɈɐǎư뒈短ꢘꄸWƷrpcrt4.dllꧠ걔곰炄知砵知邮知祎知CWŬ狰知꨸ncacn_npCđ⑈ˢ瞠&quot; &#10;&#10;Ĉ&#10;ƈˢĊ꣠ꂠ誰ꡀᗥǱ垈ョ큈ミ좘ӂ涨ӂ屈鄸ų&#10;&#10;la Instituci￳n Źla Instituci￳n.Ƈ&#10;la Instituci￳nƍLa Jefaturaƈ&#10;la SecretariaroƖla Secretaria Generalƞla Secretar￭a General㘀Ʀ&#10;La Supervisi￳nࠀƬ6 ProductID찀ƫ  ƶョᣐ히ョ큈ミ戀屈鄸ƾ慐帘ƺョߘ히ョ큈ミ憠扠屈鄸ǂ慐幘ǎョ抠히ョ큈ミ戀拐屈鄸ǖ抰Ÿǐ慐幘ǜョ挐히ョ큈ミ扠捀屈鄸Ǥ挠ŸǦ慐惠Ǣョ掀히ョ큈ミ拐掰屈鄸Ǫ掐ŸǴ慐幘ǰョ揰히ョ큈ミ捀搠屈鄸Ǹ搀ŸǺ慐ᣠĆョ摠히ョ큈ミ掰撐屈鄸Ď摰ŸĈ慐惠Ĕョ擐히ョ큈ミ搠攀屈鄸Ĝ擠ŸĞ慐幘Ěョ敀히ョ큈ミ撐数屈鄸Ģ敐ŸĬ慐怘Ĩョ新히ョ큈ミ攀无屈鄸İ旀ŸĲ慐恰ľョ映히ョ큈ミ数晐屈鄸ņ昰Ÿŀ慐悠Ōョ暐히ョ큈ミ无曀屈鄸Ŕ暠ŸŖ慐慸Œョ最히ョ큈ミ晐朰屈鄸Ś朐ŸŤ慐徸Šョ杰히ョ큈ミ曀枠屈鄸Ũ枀ŸŪ慐幘Ŷョ柠히ョ큈ミ朰栐屈鄸ž柰ŸŸ慐忨Ƅョ桐히ョ큈ミ枠梀屈鄸ƌ桠ŸƎ慐Ɗョ检히ョ큈ミ栐棰屈鄸ƒ棐ŸƜ慐徸Ƙョ椰히ョ큈ミ梀楠屈鄸Ơ楀ŸƢ慐廘Ʈョ榠히ョ큈ミ棰槐屈鄸ƶ榰Ÿư慐廘Ƽョ樐히ョ큈ミ楠橀屈鄸Ǆ樠Ÿǆ慐彈ǂョ檀히ョ큈ミ槐檰屈鄸Ǌ檐Ÿǔ慐幘ǐョ櫰히ョ큈ミ橀欠屈鄸ǘ欀Ÿǚ慐幘Ǧョ歠히ョ큈ミ檰殐屈鄸Ǯ歰ŸǨ慐嵀Ǵョ毐히ョ큈ミ欠氀屈鄸Ǽ毠ŸǾ慐幘Ǻョ汀히ョ큈ミ殐汰屈鄸Ă汐ŸČ慐廘Ĉョ沰히ョ큈ミ氀泠屈鄸Đ泀ŸĒ慐巘Ğョ洠히ョ큈ミ汰浐屈鄸Ħ洰ŸĠ慐Ĭョ涐히ョ큈ミ泠淀屈鄸Ĵ涠ŸĶ慐廘Ĳョ渀히ョ큈ミ浐澀屈鄸ĺ渐Ÿń慐嵨ŀla Dirección Generalň䫐ӌŸŊ&#10;̈keValue1Ŗ쒘ӂ巘Ӆ쒘ӂŞ齘ҾŸŘ&#10;Token ListŤ浴睌浔睌洰睌À䘀滰熸̃Ŭ氰ӂŸŮࣈҷ落ョ辐ӄョᙜӅŪョ激히ョ큈ミ淀灠屈鄸Ų濐Ÿż慐愠Ÿ础̃히ョ큈ミƀ씘ӂŸƂ潠䠄ƍǚƎョ炠히ョ큈ミ澀烐屈鄸Ɩ炰ŸƐ慐惠Ɯョ焐히ョ큈ミ灠煀屈鄸Ƥ焠ŸƦ慐弈Ƣョ熀히ョ큈ミ烐熰屈鄸ƪ熐Ÿƴ慐庘ưョ燰히ョ큈ミ煀爠屈鄸Ƹ爀Ÿƺ慐庘ǆョ牠히ョ큈ミ熰猀屈鄸ǎ牰Ÿǈ慐ᢠǔ溠히ョ큈ミ鄸ǜ쑘ӂŸǞ灀慐廘ǚョ獀히ョ큈ミ爠獰屈鄸Ǣ獐ŸǬ慐彸Ǩョ现히ョ큈ミ猀珠屈鄸ǰ珀Ÿǲ慐廘Ǿョ琠히ョ큈ミ獰瑐屈鄸Ć琰ŸĀ慐恈Čョ璐히ョ큈ミ珠瓀屈鄸Ĕ璠ŸĖ慐彈Ēョ甀히ョ큈ミ瑐田屈鄸Ě甐ŸĤ慐忨Ġョ異히ョ큈ミ瓀疠屈鄸Ĩ疀ŸĪ慐徸Ķョ痠히ョ큈ミ田瘐屈鄸ľ痰Ÿĸ慐弈ńョ癐히ョ큈ミ疠皀屈鄸Ō癠ŸŎ慐徸Ŋョ盀히ョ큈ミ瘐盰屈鄸Œ盐ŸŜ慐幘Řョ眰히ョ큈ミ皀睠屈鄸Š着ŸŢ慐Ůョ瞠히ョ큈ミ盰矐屈鄸Ŷ瞰ŸŰ慐żョ砐히ョ큈ミ睠础屈鄸Ƅ砠ŸƆ慐尘Ƃョ碀히ョ큈ミ矐沘ӂ屈鄸Ɗ碐ŸƔ慐ƐԁԀ揖㵲㵯瓄侩䛷㼠Ɵ켨]ƛticulo 50.- Es atribución del Director General, imponer las correcciones o sanciones de tipo disciplinario, con independencia de las que establece la Ley de Responsabilidades de los Servidores Publicos del estado, a los Directores de Area, Supervisores, Defensores Pùblicos, Asesores, Trabajadores Sociales y demàs personal administrativo, que incurran en faltas &#10;́V]Ǿૐ㈊)䀀䀀䀀䀀İ@＞ἠ촜聱ÀÀÀÀÀÀÀÀÀÀÀÀÀÀÀÀÀÀÀÀÀÀÀÀÀÀÀÀÀÀÀÀ@@ĀÀ@PP`@P@@`` Ā°ÀÀÀ° ÀÀ@À ÐÀÀ°ÀÀ° À°ð° P@PP  P  @@@à    `P Ð`@`ÀÀ@ĀPĠ°PĀÀÀÀ@@`ĀPĀPðÀ @@@PÀ`PÀ`PPP@PP`ÐÐÐ °°°°°°ĀÀ°°°°@@@@ÀÀÀÀÀÀÀÀÀÀÀÀ ° à@@@@             *ʼ`` ￼ ✀＞‟^VVŔ૦ᤊ)䀀䀀䀀䀀Ġ@＞ἠ촜聱ÀÀÀÀÀÀÀÀÀÀÀÀÀÀÀÀÀÀÀÀÀÀÀÀÀÀÀÀÀÀÀÀ@P`à°0PP`@P@@@@Ā°°ÀÀ° À°0°Ð°À°À°°°°ð°@@@pP@@00ÐP@p°pppP0PÀÀ@PĀPĐ°PĐÀÀÀ@@PP`Ā@ĀPðÀp@P0PÀPPÀ`PPP@PPPÐÐÐ °°°°°°ĀÀ°°°°0000À°ÀÀÀÀÀÀ°°°°°à0000pp+Ɛ`` ￼ ✀＞‟^VƢ㩃䑜䍏䵕繅就䑁䥍䥎ㅾ䵜卉佄繃就䥍䅓䍒ㅾ乜䕕䅖繌⸱佄Cƪ싈̃#ƴ綏憄⧿ᇔꦗက❚떙㞃坟烈䟈嶮ꂑἚ鉵ƽC:\WINDOWS\system32ƺ盈瑫睜瑫願ǆ⸔眺ϘddÿÍƉŸĸİşǘ⸔眺Ϟdd͂˳OʶɕʥʤO?/ǲ䱨́econoce los nombres de las personas a las que ha enviado mensajes de correo electrónico recientemente. Esta operación se combina con las acciones asociadas a nombres de personas.̏ᒰ̏-/ģT挈̋桀̋棘̋楰̋樈̋檠̋歠̋毸̋沸̋浐̋渐̋溨̋潘̋瀈̋烈̋煸̋爨̋狨̋玘̋瑘̋甈̋痈̋癸̋眨̋矨̋碘̋祘̋稈̋竈̋筸̋簨̋糨̋綨̋繘̋缈̋翈̋肈̋脸̋臸̋芸̋荨̋萘̋蓈̋蕸̋蘸̋蛸̋螨̋衘̋褘̋覰̋詠̋謠̋诐̋貀̋赀̋跰̋躠̋轠̋逐̋郀̋酰̋鈠̋鋐̋鎐̋鑀̋销̋閰̋陰̋霰̋韠̋颐̋饐̋騐̋髐̋鮀̋鱀̋鴀̋鶰̋鹠̋鼐̋鿀̋ꁰ̋ꄠ̋ꇠ̋ -Ŗ版瑫爘瑫燼瑫燨瑫燘瑫⏴瑫ዸ̈箨ƍ顴願  ř癀瑫睜瑫願毰瑫ᖜ瑫ጨ̈ᖜ瑫 Š塜㧨#ů睋睋睋蝘è괈̎襠腀q4噸ሴ睋蝘퐨ſ怴睝ꮀ 嶰Ӆ嶀Ӆ嶘Ӆ 嵀Ӆ 崘Ӆ ᙘӅ0帀Ӆ0常Ӆ0呸Ӄ節Ҽ㉸Ҽ°鶠糠#Āဈ̊Ā̎ð钠°р᫘̉Ѱ捘̋р溰̉ͰꭰѰ꤀̋Ͱ̈ЉocƝ̈럠Ûౠ䊠һƘÌƳ倠㿸Ƥ褈襀峀allƣ⋈鹨褘ƮC:\Documents and Settings\Administrador\Mis documentos\Mis archivos recibidos\NUEVA LEY DE DEFENSORIA PUBLICA.dococlǌ(ǚ猅烒ឰӅȳЊҿF侊丹ǠőЊ♨́F侊丹ǠőЊ♨́F侊丹ǠőЊ♨́F侊丹ǠőЊ♨́F侊丹ǠőЊ♨́F侊丹ǠőЊ♨́F侊丹ǠőЊ♨́F侊丹ǠőЊ♨́F侊丹ǠőЊ♨́F侊丹ǠőЊ♨́F侊丹ǠőЊ♨́F侊丹ǠőЊ♨́F侊丹ǠőЊ♨́F侊丹ǠőЊ♨́F侊丹ǠőЊ♨́F侊丹ǠőЊ♨́F侊丹ǠőЊ♨́F侊丹ǠőЊ♨́F侊丹ǠőЊ♨́F侊丹ǠőЊ♨́&#10;lİ₼瑭瀐瑫瀌瑫楐埛ᇒက❚떙ô˲B摳Sôౠ౜&#10;ĺፀ狺玨ᅸ鰰᧸ŁName łȘ̃V ŕઈĊ!䀀䀀䀀䀀°0＞ἠ죬聱0 @p` ` 00`p0000PPPPPPPPPP00ppp@p`pp``pp@@`@p````ppP`P000pPPPP@PP0PP 0P PPPP0@0P`@`@@@@pP P@p``PÐ`0P  @@@PP@0@`0 PP`P0PP@Pp0P@p@@PPP0P@@P@ppppppp````@@@@ppppppp`PPPPPPPP@PPPP    PPPPPPPp`PPPP`P`ÿÿÿ櫅1櫅1櫅1ÿÿÿ櫅1櫅1櫅1櫅1櫅1櫅1ÿ櫅1櫅1櫅1櫅1櫅1^櫅1VVƣংꠊ䀀䀀䀀䀀ကХ\??\C:\Documents and Settings\Administrador\Datos de programa\Microsoft\Office\Reciente\index.dat&#10;Ɛ`` ￼ ✀翽＞‟^肀fVǹĀӂ往¾À廘ÆȪ钘雂+雡&gt;瀄繪*V胈繪tЀ囘_޹N޹_޹޹&#10;&#10;N޹\޹鑐鑘鑠ones o sanci\??\C:\Documents and Settings\Administrador\Datos de programa\Microsoft\Office\Reciente\desktop.ini匮敨汬汃獡䥳普orvicio 䱯捯污穩摥敒潳牵散慎敭 de este. &#10;fŧC:\Documents and Settings\Administrador\Menú Inicio)ŵ꺸LᛰӅᱨӅᴀӅᶘӅḰӅỈӅᾈӅ†Ӆ⃠ӅⅸӅ∸Ӆ⋐Ӆ⍨Ӆ␘ӅⓘӅ█Ӆ☸Ӆ⛸Ӆ➨Ӆ⡨Ӆ⤘Ӆ⧘Ӆ⪈Ӆ⬸Ӆ⯸ӅⲨӅ⵨Ӆ⸘Ӆ⻘Ӆ⾈Ӆ〸ӅヸӅㆸӅ㉨Ӆ㌘Ӆ㏘Ӆ㒘Ӆ㕈Ӆ㘈Ӆ㛈Ӆ㝸Ӆ㠨Ӆ㣘Ӆ㦈Ӆ㩈Ӆ㬈Ӆ㮸Ӆ㱨Ӆ㴨Ӆ㷀Ӆ㹰Ӆ㼰Ӆ㿠Ӆ䂐Ӆ䅐Ӆ䈀Ӆ䊰Ӆ䍰Ӆ䐠Ӆ䓐Ӆ䖀Ӆ䘰Ӆ䛠Ӆ䞠Ӆ䡐Ӆ䤐Ӆ䧀Ӆ䪀Ӆ䭀Ӆ䯰Ӆ䲠Ӆ䵠Ӆ丠Ӆ仠Ӆ侐Ӆ偘Ӆ))Ɯ&#10;借俠⃐㫪ၩ〫鴰䌯尺尀㄀Ԁ輹ႌ䐀䍏䵕繅1䐀̀Ѐ䠸ա輹ᒌ䐀漀挀甀洀攀渀琀猀 愀渀搀 匀攀琀琀椀渀最猀᠀䨀㄀䘀ᠹၷ䄀䵄义繉1㈀̀Ѐ길䙚ᠹᑷ䄀搀洀椀渀椀猀琀爀愀搀漀爀᠀昀㄀㸀ꌹ᎐䐀呁协繄1一̀Ѐ꼸㹚ꌹᒐ㠀䐀愀琀漀猀 搀攀 瀀爀漀最爀愀洀愀䀀桳汥㍬⸲汤ⱬ㈭㜱㔶᠀))Ǉ&#10;俠⃐㫪ၩ〫鴰䌯尺尀㄀Ԁ輹ႌ䐀䍏䵕繅1䐀̀Ѐ䠸ա輹ᒌ䐀漀挀甀洀攀渀琀猀 愀渀搀 匀攀琀琀椀渀最猀᠀䨀㄀䘀ᠹၷ䄀䵄义繉1㈀̀Ѐ길䙚ᠹᑷ䄀搀洀椀渀椀猀琀爀愀搀漀爀᠀昀㄀㸀ꌹ᎐䐀呁协繄1一̀Ѐ꼸㹚ꌹᒐ㠀䐀愀琀漀猀 搀攀 瀀爀漀最爀愀洀愀䀀桳汥㍬⸲汤ⱬ㈭㜱㔶᠀)ǮC:\Documents and Settings\Administrador\Datos de programa&#10;Ǿ₼瑭瀐瑫瀌瑫楐埛ᇒက❚떙ô˲=摳Sôౠ౜&#10;&#10;Ā₼瑭瀐瑫瀌瑫楐埛ᇒက❚떙ô˲@摳Sôౠ౜&#10;Ċﱸ##괈̃ꍈڨ印ҼƐ1ē借俠⃐㫪ၩ〫鴰䌯尺尀㄀Ԁ輹ႌ䐀䍏䵕繅1䐀̀Ѐ䠸ա輹ᒌ䐀漀挀甀洀攀渀琀猀 愀渀搀 匀攀琀琀椀渀最猀᠀䈀㄀ༀ瘹႖䄀䱌单繅1⨀̀Ѐ䠸ཡ瘹ᒖ䄀氀氀 唀猀攀爀猀᠀堀㄀昸ᅞ䐀䍏䵕繅1䀀̀Ѐ娸昸ᑞ⨀䐀漀挀甀洀攀渀琀漀猀䀀桳汥㍬⸲汤ⱬ㈭㜱㔸᠀堀㄀昸ᅞ䴀卉䑖繅1䀀̀Ѐ昸昸ᑞ⨀䴀椀猀 瘀搀攀漀猀䀀桳汥㍬⸲汤ⱬ㈭㤸㘹᠀⌀1ł&#10;C:\WINDOWSĳŎ偔皔麐襀ŕ؈ƕ쌰鹨1Ő橰瑫橠瑫橌瑫樤瑫樄瑫槰瑫槜瑫榰瑫榔瑫榀瑫楰瑫楜瑫楀瑫⏴瑫睜瑫８#｠#뀀ᶞﾨ#ᖜ瑫ᖜ瑫䅨#ᖜ瑫ᖜ瑫ᖜ瑫ᖜ瑫ᖜ瑫ᖜ瑫岄Ýᖜ瑫 11ƃ&#10;借俠⃐㫪ၩ〫鴰䌯尺尀㄀Ԁ輹ႌ䐀䍏䵕繅1䐀̀Ѐ䠸ա輹ᒌ䐀漀挀甀洀攀渀琀猀 愀渀搀 匀攀琀琀椀渀最猀᠀䈀㄀ༀ瘹႖䄀䱌单繅1⨀̀Ѐ䠸ཡ瘹ᒖ䄀氀氀 唀猀攀爀猀᠀堀㄀昸ᅞ䐀䍏䵕繅1䀀̀Ѐ娸昸ᑞ⨀䐀漀挀甀洀攀渀琀漀猀䀀桳汥㍬⸲汤ⱬ㈭㜱㔸᠀嘀㄀뤸ᅛ䴀䵉䥓繃1㸀̀Ѐ㰸뤸ᑛ⠀䴀椀 洀切猀椀挀愀䀀桳汥㍬⸲汤ⱬ㈭㤸㔹᠀耀11Ʋ橰瑫橠瑫橌瑫樤瑫樄瑫槰瑫槜瑫榰瑫榔瑫榀瑫楰瑫楜瑫楀瑫⏴瑫睜瑫█◐ 쀀ᶡ☘ᖜ瑫ᖜ瑫ᖜ瑫ᖜ瑫ᖜ瑫ᖜ瑫ᖜ瑫ᖜ瑫噬Ýᖜ瑫 1ǭ鰰첔뺺峓䙢ㇳ䦙椶ꀉ儰啀俏펪쀿৮Revisiónǽ&gt;C:\WINDOWS\system32\stdole2.tlb뻯)⌆ĸ쀎샓삽&#10;@ 쀋Tĳ)ĩꖴ픘&#10;Ĵ菱ョ톔ミ廊ョ哀ᳬベꕨ8&#10;ľƸ쀎샓삽&#10;@ 쀋쀍쀏쀂셳፮㨹ᑻ伀昀昀椀挀攀ᘀ88Ŷ ⯰ҹ俠⃐㫪ၩ〫鴰䌯尺尀㄀Ԁ輹ႌ䐀䍏䵕繅1䐀̀Ѐ䠸ա輹ᒌ䐀漀挀甀洀攀渀琀猀 愀渀搀 匀攀琀琀椀渀最猀᠀䨀㄀䘀ᠹၷ䄀䵄义繉1㈀̀Ѐ길䙚ᠹᑷ䄀搀洀椀渀椀猀琀爀愀搀漀爀᠀昀㄀㸀ꌹ᎐䐀呁协繄1一̀Ѐ꼸㹚ꌹᒐ㠀䐀愀琀漀猀 搀攀 瀀爀漀最爀愀洀愀䀀桳汥㍬⸲汤ⱬ㈭㜱㔶᠀䈀㄀㤀␹ᒋ䴀䍉佒繓1⨀̀Ѐ꼸㥚␹ᒋ䴀椀挀爀漀猀漀昀琀᠀㨀㄀ጀ㨹ၻ伀晦捩e␀̀Ѐ፮㨹ᑻ伀昀昀椀挀攀ᘀ&#10;8Ʈ₼瑭瀐瑫瀌瑫楐埛ᇒက❚떙ô˲?摳Sôౠ౜s&amp;&#10;ư耬知췯覫䀀醀๸&quot; 鐰㫰̌㯈̌!ꧬ㰀́ꨈꨘӈӄ鎠Ӱ&#10;鏈;.WS⪀ֽ"/>
        </w:smartTagPr>
        <w:r w:rsidRPr="0018364E">
          <w:rPr>
            <w:rFonts w:ascii="Arial" w:hAnsi="Arial" w:cs="Arial"/>
          </w:rPr>
          <w:t>la Secretaría General</w:t>
        </w:r>
      </w:smartTag>
      <w:r w:rsidRPr="0018364E">
        <w:rPr>
          <w:rFonts w:ascii="Arial" w:hAnsi="Arial" w:cs="Arial"/>
        </w:rPr>
        <w:t xml:space="preserve"> de Gobierno, así como ante el Supremo Tribunal de Justicia del Estado;</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III. Tener tres  años de experiencia profesional, como mínimo;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Gozar de buena fama y solvencia moral;</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V. Aprobar los exámenes de ingreso y oposición correspondientes; y</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VI. No haber sido condenado por delito doloso con sanción privativa de libertad mayor de un año.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Independientemente del cumplimiento de los requisitos señalados, los defensores públicos especializados en justicia para adolescentes deberán aprobar un examen general de conocimientos teórico-prácticos que los acredite como profesionistas competentes y conocedores de los instrumentos internacionales sobre justicia para adolescentes ratificados por los Estados Unidos Mexicanos, y de la legislación en la materia.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3. El personal adscrito al Instituto de </w:t>
      </w:r>
      <w:smartTag w:uri="urn:schemas-microsoft-com:office:smarttags" w:element="PersonName">
        <w:smartTagPr>
          <w:attr w:name="ProductID" w:val="la Defensor￭a P￺blica"/>
        </w:smartTagPr>
        <w:smartTag w:uri="urn:schemas-microsoft-com:office:smarttags" w:element="PersonName">
          <w:smartTagPr>
            <w:attr w:name="ProductID" w:val="la Defensor￭a"/>
          </w:smartTagPr>
          <w:r w:rsidRPr="0018364E">
            <w:rPr>
              <w:rFonts w:ascii="Arial" w:hAnsi="Arial" w:cs="Arial"/>
            </w:rPr>
            <w:t>la Defensoría</w:t>
          </w:r>
        </w:smartTag>
        <w:r w:rsidRPr="0018364E">
          <w:rPr>
            <w:rFonts w:ascii="Arial" w:hAnsi="Arial" w:cs="Arial"/>
          </w:rPr>
          <w:t xml:space="preserve"> Pública</w:t>
        </w:r>
      </w:smartTag>
      <w:r w:rsidRPr="0018364E">
        <w:rPr>
          <w:rFonts w:ascii="Arial" w:hAnsi="Arial" w:cs="Arial"/>
        </w:rPr>
        <w:t xml:space="preserve"> deberá participar y acreditar, en su caso, los cursos de actualización y superación profesional que determine </w:t>
      </w:r>
      <w:smartTag w:uri="urn:schemas-microsoft-com:office:smarttags" w:element="PersonName">
        <w:smartTagPr>
          <w:attr w:name="ProductID" w:val="la Direcci￳n General"/>
        </w:smartTagPr>
        <w:r w:rsidRPr="0018364E">
          <w:rPr>
            <w:rFonts w:ascii="Arial" w:hAnsi="Arial" w:cs="Arial"/>
          </w:rPr>
          <w:t>la Dirección General</w:t>
        </w:r>
      </w:smartTag>
      <w:r w:rsidRPr="0018364E">
        <w:rPr>
          <w:rFonts w:ascii="Arial" w:hAnsi="Arial" w:cs="Arial"/>
        </w:rPr>
        <w:t>, los que promoverá de manera continua.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6.</w:t>
      </w:r>
    </w:p>
    <w:p w:rsidR="0018364E" w:rsidRPr="0018364E" w:rsidRDefault="0018364E" w:rsidP="0018364E">
      <w:pPr>
        <w:ind w:right="-91"/>
        <w:jc w:val="both"/>
        <w:rPr>
          <w:rFonts w:ascii="Arial" w:hAnsi="Arial" w:cs="Arial"/>
        </w:rPr>
      </w:pPr>
      <w:r w:rsidRPr="0018364E">
        <w:rPr>
          <w:rFonts w:ascii="Arial" w:hAnsi="Arial" w:cs="Arial"/>
        </w:rPr>
        <w:t>1. El servicio de la defensoría pública será gratuito. El indiciado o imputado que lo requiera no cubrirá emolumento alguno por la intervención del personal del Instituto,  ni por las gestiones, actuaciones o trámites de carácter legal que realicen. Quien solicite el servicio sólo cubrirá los gastos que se generen por motivo de pago de derechos de certificaciones,  expedición de copias o  de índole similar  generados dentro del procedimiento.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Las autoridades administrativas del Estado tienen la obligación, dentro del ámbito de su competencia, de prestar auxilio a los defensores públicos, facilitándoles el ejercicio de sus funciones y proporcionándoles gratuitamente la información que requieran.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3. El servicio de la defensoría pública es de orden público y de interés social, y  tiene por objeto: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Proporcionar obligatoriamente defensa en materia penal en cualquier etapa del procedimiento, a las personas que lo soliciten o cuando haya designación del Ministerio Público o del juez;</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Proporcionar patrocinio en materia civil o familiar, siempre y cuando los solicitantes tengan el carácter de demandados y justifiquen plenamente no estar en capacidad de cubrir los honorarios de un abogado particular; tratándose del actor en un procedimiento civil, sólo será patrocinado en los casos de jurisdicción voluntaria;</w:t>
      </w:r>
    </w:p>
    <w:p w:rsidR="0018364E" w:rsidRPr="0018364E" w:rsidRDefault="0018364E" w:rsidP="0018364E">
      <w:pPr>
        <w:ind w:right="-91"/>
        <w:jc w:val="both"/>
        <w:rPr>
          <w:rFonts w:ascii="Arial" w:hAnsi="Arial" w:cs="Arial"/>
        </w:rPr>
      </w:pPr>
      <w:r w:rsidRPr="0018364E">
        <w:rPr>
          <w:rFonts w:ascii="Arial" w:hAnsi="Arial" w:cs="Arial"/>
        </w:rPr>
        <w:lastRenderedPageBreak/>
        <w:t xml:space="preserve">III. Defender a los adolescentes a quienes se atribuya la realización de una conducta tipificada como delito por las leyes del Estado, cuando así le sea solicitado o lo defina la autoridad correspondiente; </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IV. Proporcionar orientación y consejo jurídico a las personas que lo soliciten;</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V. Llevar un registro y </w:t>
      </w:r>
      <w:r w:rsidR="00394017" w:rsidRPr="0018364E">
        <w:rPr>
          <w:rFonts w:ascii="Arial" w:hAnsi="Arial" w:cs="Arial"/>
        </w:rPr>
        <w:t>formar un</w:t>
      </w:r>
      <w:r w:rsidRPr="0018364E">
        <w:rPr>
          <w:rFonts w:ascii="Arial" w:hAnsi="Arial" w:cs="Arial"/>
        </w:rPr>
        <w:t xml:space="preserve"> expediente de control de todos los procedimientos o asuntos en que intervengan, desde su designación hasta la revocación del nombramiento o, en su caso, la resolución mediante sentencia ejecutoriada;</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VI. Atender con cortesía a los usuarios y prestar sus servicios con diligencia, responsabilidad e iniciativa; y</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VII. Las demás que se deriven de la naturaleza de sus funciones y de las disposiciones legales aplicables.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7.</w:t>
      </w:r>
    </w:p>
    <w:p w:rsidR="0018364E" w:rsidRPr="0018364E" w:rsidRDefault="0018364E" w:rsidP="0018364E">
      <w:pPr>
        <w:ind w:right="-91"/>
        <w:jc w:val="both"/>
        <w:rPr>
          <w:rFonts w:ascii="Arial" w:hAnsi="Arial" w:cs="Arial"/>
        </w:rPr>
      </w:pPr>
      <w:r w:rsidRPr="0018364E">
        <w:rPr>
          <w:rFonts w:ascii="Arial" w:hAnsi="Arial" w:cs="Arial"/>
        </w:rPr>
        <w:t>A los defensores públicos se les prohíbe:</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 Desempeñar otro empleo, cargo o comisión en los sectores público, social o privado, salvo el caso de actividades docentes, de investigación, literarias o de beneficencia;</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II. El ejercicio particular de la profesión  de abogado, a excepción  que  se trate de causa propia, la de su cónyuge, concubina o concubinario, en su caso, así como parientes consanguíneos en línea recta sin limitación de grado y colaterales hasta el cuarto grado, por afinidad o civil;</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III. Actuar como mandatarios judiciales, tutores, curadores, albaceas, depositarios judiciales, síndicos, administradores, interventores en concurso mercantil, corredores, notarios, comisionistas, árbitros o ejercer cualquier otra actividad, cuando ésta sea incompatible con sus funciones; y</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IV. Recibir por sí o por interpósita persona, dinero, obsequios o cualquier otro tipo de dádivas por el desempeño de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8.</w:t>
      </w:r>
    </w:p>
    <w:p w:rsidR="0018364E" w:rsidRPr="0018364E" w:rsidRDefault="0018364E" w:rsidP="0018364E">
      <w:pPr>
        <w:ind w:right="-91"/>
        <w:jc w:val="both"/>
        <w:rPr>
          <w:rFonts w:ascii="Arial" w:hAnsi="Arial" w:cs="Arial"/>
        </w:rPr>
      </w:pPr>
      <w:r w:rsidRPr="0018364E">
        <w:rPr>
          <w:rFonts w:ascii="Arial" w:hAnsi="Arial" w:cs="Arial"/>
        </w:rPr>
        <w:t>El Instituto de Defensoría Pública estará a cargo de un director general, quien coordinará y supervisará su buen funcionamiento, de acuerdo con las disposiciones de esta ley y demás ordenamientos aplicables.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9.</w:t>
      </w:r>
    </w:p>
    <w:p w:rsidR="0018364E" w:rsidRPr="0018364E" w:rsidRDefault="0018364E" w:rsidP="0018364E">
      <w:pPr>
        <w:ind w:right="-91"/>
        <w:jc w:val="both"/>
        <w:rPr>
          <w:rFonts w:ascii="Arial" w:hAnsi="Arial" w:cs="Arial"/>
        </w:rPr>
      </w:pPr>
      <w:r w:rsidRPr="0018364E">
        <w:rPr>
          <w:rFonts w:ascii="Arial" w:hAnsi="Arial" w:cs="Arial"/>
        </w:rPr>
        <w:t>El director general, los directores, los defensores públicos y los asesores serán nombrados y removidos libremente por el Ejecutivo del Estado.</w:t>
      </w:r>
    </w:p>
    <w:p w:rsidR="0018364E" w:rsidRPr="00394017" w:rsidRDefault="0018364E" w:rsidP="0018364E">
      <w:pPr>
        <w:ind w:right="-91"/>
        <w:jc w:val="both"/>
        <w:rPr>
          <w:rFonts w:ascii="Arial" w:hAnsi="Arial" w:cs="Arial"/>
          <w:b/>
          <w:sz w:val="18"/>
          <w:szCs w:val="18"/>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III</w:t>
      </w:r>
    </w:p>
    <w:p w:rsidR="0018364E" w:rsidRPr="0018364E" w:rsidRDefault="0018364E" w:rsidP="0018364E">
      <w:pPr>
        <w:ind w:right="-91"/>
        <w:jc w:val="center"/>
        <w:rPr>
          <w:rFonts w:ascii="Arial" w:hAnsi="Arial" w:cs="Arial"/>
        </w:rPr>
      </w:pPr>
      <w:r w:rsidRPr="0018364E">
        <w:rPr>
          <w:rFonts w:ascii="Arial" w:hAnsi="Arial" w:cs="Arial"/>
          <w:b/>
        </w:rPr>
        <w:t>DEL DIRECTOR GENERAL</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b/>
        </w:rPr>
      </w:pPr>
      <w:r w:rsidRPr="0018364E">
        <w:rPr>
          <w:rFonts w:ascii="Arial" w:hAnsi="Arial" w:cs="Arial"/>
          <w:b/>
        </w:rPr>
        <w:t>Artículo 10.</w:t>
      </w:r>
    </w:p>
    <w:p w:rsidR="0018364E" w:rsidRPr="0018364E" w:rsidRDefault="0018364E" w:rsidP="0018364E">
      <w:pPr>
        <w:ind w:right="-91"/>
        <w:jc w:val="both"/>
        <w:rPr>
          <w:rFonts w:ascii="Arial" w:hAnsi="Arial" w:cs="Arial"/>
        </w:rPr>
      </w:pPr>
      <w:r w:rsidRPr="0018364E">
        <w:rPr>
          <w:rFonts w:ascii="Arial" w:hAnsi="Arial" w:cs="Arial"/>
        </w:rPr>
        <w:t>El Director General del Instituto de Defensoría Pública deberá reunir los requisitos siguientes:</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 Ser ciudadano mexicano y estar en pleno ejercicio de sus derechos civiles y políticos;</w:t>
      </w:r>
    </w:p>
    <w:p w:rsidR="0018364E" w:rsidRPr="00394017" w:rsidRDefault="0018364E" w:rsidP="0018364E">
      <w:pPr>
        <w:ind w:right="-91"/>
        <w:jc w:val="both"/>
        <w:rPr>
          <w:rFonts w:ascii="Arial" w:hAnsi="Arial" w:cs="Arial"/>
          <w:sz w:val="18"/>
          <w:szCs w:val="18"/>
        </w:rPr>
      </w:pPr>
    </w:p>
    <w:p w:rsidR="0018364E" w:rsidRDefault="0018364E" w:rsidP="0018364E">
      <w:pPr>
        <w:ind w:right="-91"/>
        <w:jc w:val="both"/>
        <w:rPr>
          <w:rFonts w:ascii="Arial" w:hAnsi="Arial" w:cs="Arial"/>
        </w:rPr>
      </w:pPr>
      <w:r w:rsidRPr="0018364E">
        <w:rPr>
          <w:rFonts w:ascii="Arial" w:hAnsi="Arial" w:cs="Arial"/>
        </w:rPr>
        <w:t xml:space="preserve">II. Tener una residencia efectiva en el Estado de tres años anteriores a su designación, salvo los casos de desempeño público o de realización de estudios fuera de la entidad; </w:t>
      </w:r>
    </w:p>
    <w:p w:rsidR="00394017" w:rsidRPr="00394017" w:rsidRDefault="00394017"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III. Tener cuando menos treinta años de edad, el día de su designación;</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IV. Acreditar experiencia de cinco años </w:t>
      </w:r>
      <w:r w:rsidR="00394017" w:rsidRPr="0018364E">
        <w:rPr>
          <w:rFonts w:ascii="Arial" w:hAnsi="Arial" w:cs="Arial"/>
        </w:rPr>
        <w:t>de ejercicio</w:t>
      </w:r>
      <w:r w:rsidRPr="0018364E">
        <w:rPr>
          <w:rFonts w:ascii="Arial" w:hAnsi="Arial" w:cs="Arial"/>
        </w:rPr>
        <w:t xml:space="preserve"> profesional anteriores al cargo</w:t>
      </w:r>
      <w:r w:rsidR="00394017" w:rsidRPr="0018364E">
        <w:rPr>
          <w:rFonts w:ascii="Arial" w:hAnsi="Arial" w:cs="Arial"/>
        </w:rPr>
        <w:t>, y</w:t>
      </w:r>
      <w:r w:rsidRPr="0018364E">
        <w:rPr>
          <w:rFonts w:ascii="Arial" w:hAnsi="Arial" w:cs="Arial"/>
        </w:rPr>
        <w:t xml:space="preserve"> poseer título y cédula profesional de abogado </w:t>
      </w:r>
      <w:r w:rsidR="00394017" w:rsidRPr="0018364E">
        <w:rPr>
          <w:rFonts w:ascii="Arial" w:hAnsi="Arial" w:cs="Arial"/>
        </w:rPr>
        <w:t>o licenciado</w:t>
      </w:r>
      <w:r w:rsidRPr="0018364E">
        <w:rPr>
          <w:rFonts w:ascii="Arial" w:hAnsi="Arial" w:cs="Arial"/>
        </w:rPr>
        <w:t xml:space="preserve"> en derecho; y</w:t>
      </w:r>
    </w:p>
    <w:p w:rsidR="0018364E" w:rsidRPr="00394017" w:rsidRDefault="0018364E" w:rsidP="0018364E">
      <w:pPr>
        <w:ind w:right="-91"/>
        <w:jc w:val="both"/>
        <w:rPr>
          <w:rFonts w:ascii="Arial" w:hAnsi="Arial" w:cs="Arial"/>
          <w:sz w:val="18"/>
          <w:szCs w:val="18"/>
        </w:rPr>
      </w:pPr>
    </w:p>
    <w:p w:rsidR="0018364E" w:rsidRPr="0018364E" w:rsidRDefault="0018364E" w:rsidP="0018364E">
      <w:pPr>
        <w:ind w:right="-91"/>
        <w:jc w:val="both"/>
        <w:rPr>
          <w:rFonts w:ascii="Arial" w:hAnsi="Arial" w:cs="Arial"/>
        </w:rPr>
      </w:pPr>
      <w:r w:rsidRPr="0018364E">
        <w:rPr>
          <w:rFonts w:ascii="Arial" w:hAnsi="Arial" w:cs="Arial"/>
        </w:rPr>
        <w:t xml:space="preserve">V. Gozar de buena reputación, prestigio profesional y no haber sido condenado por delito doloso con sanción </w:t>
      </w:r>
      <w:r w:rsidR="00394017" w:rsidRPr="0018364E">
        <w:rPr>
          <w:rFonts w:ascii="Arial" w:hAnsi="Arial" w:cs="Arial"/>
        </w:rPr>
        <w:t>privativa de</w:t>
      </w:r>
      <w:r w:rsidRPr="0018364E">
        <w:rPr>
          <w:rFonts w:ascii="Arial" w:hAnsi="Arial" w:cs="Arial"/>
        </w:rPr>
        <w:t xml:space="preserve"> libertad mayor de un año. Empero, si se tratare de ilícitos como el robo, fraude, falsificación, abuso de confianza u otro que lesione seriamente la buena fama de la persona en el concepto público, inhabilitará a ésta para ocupar el cargo, cualquiera que haya sido la penalidad impuesta.</w:t>
      </w:r>
    </w:p>
    <w:p w:rsidR="0018364E" w:rsidRPr="0018364E" w:rsidRDefault="0018364E" w:rsidP="0018364E">
      <w:pPr>
        <w:ind w:right="-91"/>
        <w:jc w:val="both"/>
        <w:rPr>
          <w:rFonts w:ascii="Arial" w:hAnsi="Arial" w:cs="Arial"/>
          <w:b/>
        </w:rPr>
      </w:pPr>
      <w:r w:rsidRPr="0018364E">
        <w:rPr>
          <w:rFonts w:ascii="Arial" w:hAnsi="Arial" w:cs="Arial"/>
          <w:b/>
        </w:rPr>
        <w:lastRenderedPageBreak/>
        <w:t>Artículo 11.</w:t>
      </w:r>
    </w:p>
    <w:p w:rsidR="0018364E" w:rsidRPr="0018364E" w:rsidRDefault="0018364E" w:rsidP="0018364E">
      <w:pPr>
        <w:ind w:right="-91"/>
        <w:jc w:val="both"/>
        <w:rPr>
          <w:rFonts w:ascii="Arial" w:hAnsi="Arial" w:cs="Arial"/>
        </w:rPr>
      </w:pPr>
      <w:r w:rsidRPr="0018364E">
        <w:rPr>
          <w:rFonts w:ascii="Arial" w:hAnsi="Arial" w:cs="Arial"/>
        </w:rPr>
        <w:t>Corresponden al Director General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Planear, organizar, dirigir, coordinar, controlar, supervisar y evaluar las actividades del Instituto de Defensoría Pública;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Dictar acuerdos, circulares y proponer al Secretario General de Gobierno la expedición de los manuales de organización, y de procedimientos y servicios al público de la institución;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Establecer el número de defensores públicos que se requieran para el óptimo desempeño del servicio y promover su designación en términos de la sustentación presupuestal necesaria;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Acordar con el Secretario General de Gobierno la circunscripción y organización de los defensores públicos;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Calificar  los casos en que proceda el patrocinio en asuntos civiles y familiares así como las excusas de los defensores públicos;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Visitar periódicamente las Agencias del Ministerio Público, los juzgados y tribunales de adscripción de los defensores públicos, los Centros de Ejecución de Sanciones, así como los Centros de Integración Juvenil, para cerciorarse del debido ejercicio del servicio de defensoría pública, conforme a los principios y las normas jurídicas que lo rigen;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Desahogar las consultas de las personas que acudan al Instituto  en demanda del servicio del órgano;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VIII. Decidir  sobre  el otorgamiento de estímulos y recompensas, así como la aplicación de sanciones disciplinarias;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IX. Conceder o negar licencias al personal para separarse temporalmente de sus funciones, con independencia de las contempladas en </w:t>
      </w:r>
      <w:smartTag w:uri="urn:schemas-microsoft-com:office:smarttags" w:element="PersonName">
        <w:smartTagPr>
          <w:attr w:name="ProductID" w:val="la LEY"/>
        </w:smartTagPr>
        <w:r w:rsidRPr="0018364E">
          <w:rPr>
            <w:rFonts w:ascii="Arial" w:hAnsi="Arial" w:cs="Arial"/>
          </w:rPr>
          <w:t>la Ley</w:t>
        </w:r>
      </w:smartTag>
      <w:r w:rsidRPr="0018364E">
        <w:rPr>
          <w:rFonts w:ascii="Arial" w:hAnsi="Arial" w:cs="Arial"/>
        </w:rPr>
        <w:t xml:space="preserve"> de Trabajo de los Servidores Públicos del Estado;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 Establecer  sistemas de formación, capacitación, evaluación y  profesionalización;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 Efectuar periódicamente reuniones con los servidores públicos de la institución con objeto de homologar criterios y analizar su desempeño;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XII. Gestionar ante quien corresponda que se proporcionen las instalaciones, mobiliario, equipo y demás elementos materiales para el adecuado funcionamiento del órgano desconcentrado;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XIII. Procurar que los defensores públicos cuenten con la asistencia del personal que requieran para el desempeño de su actividad;</w:t>
      </w:r>
    </w:p>
    <w:p w:rsidR="00D60D55" w:rsidRDefault="00D60D55"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XIV. Delegar en los directores cualesquiera de sus atribuciones, a excepción de las que le señale el Reglamento como indelegables;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XV. Informar al Secretario General de Gobierno, dentro de los primeros cinco días de cada mes, las actividades desarrolladas por el Instituto;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XVI. Elaborar un informe anual de labores sobre las actividades integrales desarrolladas  por 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XVII. Celebrar convenios de colaboración con entes públicos e instituciones académicas, que ayuden a cubrir las necesidades del Instituto, respecto de asistentes técnicos y periciales;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XVIII. Las demás que le confieran otros ordenamientos y las necesarias para cumplir con los propósitos de esta ley y el objeto del servicio de defensoría pública.</w:t>
      </w:r>
    </w:p>
    <w:p w:rsidR="0018364E" w:rsidRPr="0018364E" w:rsidRDefault="0018364E" w:rsidP="0018364E">
      <w:pPr>
        <w:ind w:right="-91"/>
        <w:jc w:val="both"/>
        <w:rPr>
          <w:rFonts w:ascii="Arial" w:hAnsi="Arial" w:cs="Arial"/>
        </w:rPr>
      </w:pPr>
    </w:p>
    <w:p w:rsidR="0018364E" w:rsidRPr="0018364E" w:rsidRDefault="0018364E" w:rsidP="0018364E">
      <w:pPr>
        <w:ind w:right="-91"/>
        <w:jc w:val="center"/>
        <w:rPr>
          <w:rFonts w:ascii="Arial" w:hAnsi="Arial" w:cs="Arial"/>
          <w:b/>
        </w:rPr>
      </w:pPr>
      <w:r w:rsidRPr="0018364E">
        <w:rPr>
          <w:rFonts w:ascii="Arial" w:hAnsi="Arial" w:cs="Arial"/>
          <w:b/>
        </w:rPr>
        <w:lastRenderedPageBreak/>
        <w:t>CAPÍTULO IV</w:t>
      </w:r>
    </w:p>
    <w:p w:rsidR="0018364E" w:rsidRPr="0018364E" w:rsidRDefault="0018364E" w:rsidP="0018364E">
      <w:pPr>
        <w:ind w:right="-91"/>
        <w:jc w:val="center"/>
        <w:rPr>
          <w:rFonts w:ascii="Arial" w:hAnsi="Arial" w:cs="Arial"/>
          <w:b/>
        </w:rPr>
      </w:pPr>
      <w:r w:rsidRPr="0018364E">
        <w:rPr>
          <w:rFonts w:ascii="Arial" w:hAnsi="Arial" w:cs="Arial"/>
          <w:b/>
        </w:rPr>
        <w:t>DE LAS DIRECCIONES</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12.</w:t>
      </w:r>
    </w:p>
    <w:p w:rsidR="0018364E" w:rsidRPr="0018364E" w:rsidRDefault="0018364E" w:rsidP="0018364E">
      <w:pPr>
        <w:ind w:right="-91"/>
        <w:jc w:val="both"/>
        <w:rPr>
          <w:rFonts w:ascii="Arial" w:hAnsi="Arial" w:cs="Arial"/>
        </w:rPr>
      </w:pPr>
      <w:r w:rsidRPr="0018364E">
        <w:rPr>
          <w:rFonts w:ascii="Arial" w:hAnsi="Arial" w:cs="Arial"/>
        </w:rPr>
        <w:t xml:space="preserve">Las funciones propias de las direcciones de área se ejercerán bajo los principios de división de funciones y especialización, a través de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Defensoría Pública,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Asesoría y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Planeación y Desarrollo Administrativo.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t>Artículo 13</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Para ser director de área se deberán cumplir los requisitos establecidos en el artículo10 de esta ley, con excepción de lo dispuesto en la parte final de la fracción IV, para el caso del Director de Planeación y Desarrollo Administrativo, que podrá ser sustituido por una profesión afín  a las funciones administrativas.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t>Artículo 14</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Corresponden a los directores de área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Dirigir, asesorar, supervisar y evaluar las acciones de sus áreas;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Acordar y despachar los asuntos que correspondan a la unidad administrativa a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Proponer al director general el programa de actividades inherentes a su función;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Coordinar a los integrantes de la dirección a su cargo para el adecuado ejercicio de sus funciones;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Participar en los procesos de selección del personal del Instituto y formar parte, como miembro jurado calificador, de los exámenes aplicados a los defensores públicos, a los defensores especializados en justicia para adolescentes y a los asesores;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Proponer al Director General estrategias específicas de coordinación con las dependencias y entidades estatales o municipales, así como con las instituciones de educación superior, Colegios de Abogados u otras organizaciones sociales o privadas, para el mejor desempeño de las funciones del Instituto de Defensoría Pública;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Las demás que la presente ley y su reglamento  les confieran.</w:t>
      </w:r>
    </w:p>
    <w:p w:rsidR="00D519B0" w:rsidRDefault="00D519B0" w:rsidP="0018364E">
      <w:pPr>
        <w:ind w:right="-91"/>
        <w:jc w:val="center"/>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V</w:t>
      </w:r>
    </w:p>
    <w:p w:rsidR="0018364E" w:rsidRPr="0018364E" w:rsidRDefault="0018364E" w:rsidP="0018364E">
      <w:pPr>
        <w:ind w:right="-91"/>
        <w:jc w:val="center"/>
        <w:rPr>
          <w:rFonts w:ascii="Arial" w:hAnsi="Arial" w:cs="Arial"/>
        </w:rPr>
      </w:pPr>
      <w:r w:rsidRPr="0018364E">
        <w:rPr>
          <w:rFonts w:ascii="Arial" w:hAnsi="Arial" w:cs="Arial"/>
          <w:b/>
        </w:rPr>
        <w:t>DE LOS DEFENSORES PÚBLICOS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15.</w:t>
      </w:r>
    </w:p>
    <w:p w:rsidR="0018364E" w:rsidRPr="0018364E" w:rsidRDefault="0018364E" w:rsidP="0018364E">
      <w:pPr>
        <w:ind w:right="-91"/>
        <w:jc w:val="both"/>
        <w:rPr>
          <w:rFonts w:ascii="Arial" w:hAnsi="Arial" w:cs="Arial"/>
        </w:rPr>
      </w:pPr>
      <w:r w:rsidRPr="0018364E">
        <w:rPr>
          <w:rFonts w:ascii="Arial" w:hAnsi="Arial" w:cs="Arial"/>
        </w:rPr>
        <w:t xml:space="preserve">Los defensores públicos, de acuerdo con la zona y área de su adscripción, están obligados a efectuar las intervenciones que a su cargo corresponden con base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8364E">
            <w:rPr>
              <w:rFonts w:ascii="Arial" w:hAnsi="Arial" w:cs="Arial"/>
            </w:rPr>
            <w:t>la Constitución</w:t>
          </w:r>
        </w:smartTag>
        <w:r w:rsidRPr="0018364E">
          <w:rPr>
            <w:rFonts w:ascii="Arial" w:hAnsi="Arial" w:cs="Arial"/>
          </w:rPr>
          <w:t xml:space="preserve"> Política</w:t>
        </w:r>
      </w:smartTag>
      <w:r w:rsidRPr="0018364E">
        <w:rPr>
          <w:rFonts w:ascii="Arial" w:hAnsi="Arial" w:cs="Arial"/>
        </w:rPr>
        <w:t xml:space="preserve"> de los Estados Unidos Mexicanos y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8364E">
            <w:rPr>
              <w:rFonts w:ascii="Arial" w:hAnsi="Arial" w:cs="Arial"/>
            </w:rPr>
            <w:t>la Constitución</w:t>
          </w:r>
        </w:smartTag>
        <w:r w:rsidRPr="0018364E">
          <w:rPr>
            <w:rFonts w:ascii="Arial" w:hAnsi="Arial" w:cs="Arial"/>
          </w:rPr>
          <w:t xml:space="preserve"> Política</w:t>
        </w:r>
      </w:smartTag>
      <w:r w:rsidRPr="0018364E">
        <w:rPr>
          <w:rFonts w:ascii="Arial" w:hAnsi="Arial" w:cs="Arial"/>
        </w:rPr>
        <w:t xml:space="preserve"> del Estado, conforme a lo señalado por esta ley.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16.</w:t>
      </w:r>
    </w:p>
    <w:p w:rsidR="0018364E" w:rsidRPr="0018364E" w:rsidRDefault="0018364E" w:rsidP="0018364E">
      <w:pPr>
        <w:ind w:right="-91"/>
        <w:jc w:val="both"/>
        <w:rPr>
          <w:rFonts w:ascii="Arial" w:hAnsi="Arial" w:cs="Arial"/>
        </w:rPr>
      </w:pPr>
      <w:r w:rsidRPr="0018364E">
        <w:rPr>
          <w:rFonts w:ascii="Arial" w:hAnsi="Arial" w:cs="Arial"/>
        </w:rPr>
        <w:t xml:space="preserve">El servicio de la defensoría pública ante </w:t>
      </w:r>
      <w:smartTag w:uri="urn:schemas-microsoft-com:office:smarttags" w:element="PersonName">
        <w:smartTagPr>
          <w:attr w:name="ProductID" w:val="la Agencia"/>
        </w:smartTagPr>
        <w:r w:rsidRPr="0018364E">
          <w:rPr>
            <w:rFonts w:ascii="Arial" w:hAnsi="Arial" w:cs="Arial"/>
          </w:rPr>
          <w:t>la Agencia</w:t>
        </w:r>
      </w:smartTag>
      <w:r w:rsidRPr="0018364E">
        <w:rPr>
          <w:rFonts w:ascii="Arial" w:hAnsi="Arial" w:cs="Arial"/>
        </w:rPr>
        <w:t xml:space="preserve"> del Ministerio Público comprende: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rPr>
        <w:t>I. Entrevistarse con el defendido para conocer  la versión personal de los hechos que motivan la averiguación previa iniciada en su contra, así como los argumentos y pruebas que sirvan para tratar de justificar o explicar su participación en la comisión o no de los hechos que se le imputan, con el propósito de que pueda hacerlos valer ante la autoridad del conocimiento,  a través de los medios  de defensa;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Asistir  al defendido en el momento en que rinda su declaración ministerial, así como en cualquier otra diligencia que establezca la ley;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Atender inmediatamente las solicitudes formuladas por el indiciado o el agente del Ministerio Publico Investigador, necesarias para la defensa;</w:t>
      </w:r>
    </w:p>
    <w:p w:rsidR="0018364E" w:rsidRPr="0018364E" w:rsidRDefault="0018364E" w:rsidP="0018364E">
      <w:pPr>
        <w:ind w:right="-91"/>
        <w:jc w:val="both"/>
        <w:rPr>
          <w:rFonts w:ascii="Arial" w:hAnsi="Arial" w:cs="Arial"/>
        </w:rPr>
      </w:pPr>
      <w:r w:rsidRPr="0018364E">
        <w:rPr>
          <w:rFonts w:ascii="Arial" w:hAnsi="Arial" w:cs="Arial"/>
        </w:rPr>
        <w:lastRenderedPageBreak/>
        <w:t>IV. Solicitar al agente del Ministerio Público de la adscripción,  la libertad caucional de su defendido, si procediere, así como el no ejercicio de la acción penal cuando no existan elementos suficientes para su consignación;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Estudiar y analizar  las constancias que obren en el expediente, a fin de contar con mayores elementos para la defensa;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Promover toda diligencia necesaria para realizar una defensa adecuada;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Procurar la continuidad y  uniformidad del criterio en la defensa;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VIII. Las demás acciones necesarias para realizar una defensa profesional y conforme a derecho, que propicie una impartición de justicia expedita y pronta.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t>Artículo 17</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 xml:space="preserve">El servicio de defensoría pública ante los juzgados comprende: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 Asistir jurídicamente al defendido, estar presente en el momento en que rinda su declaración preparatoria y hacerle saber los derechos que le asisten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8364E">
            <w:rPr>
              <w:rFonts w:ascii="Arial" w:hAnsi="Arial" w:cs="Arial"/>
            </w:rPr>
            <w:t>la Constitución</w:t>
          </w:r>
        </w:smartTag>
        <w:r w:rsidRPr="0018364E">
          <w:rPr>
            <w:rFonts w:ascii="Arial" w:hAnsi="Arial" w:cs="Arial"/>
          </w:rPr>
          <w:t xml:space="preserve"> Política</w:t>
        </w:r>
      </w:smartTag>
      <w:r w:rsidRPr="0018364E">
        <w:rPr>
          <w:rFonts w:ascii="Arial" w:hAnsi="Arial" w:cs="Arial"/>
        </w:rPr>
        <w:t xml:space="preserve"> de los Estados Unidos Mexicanos y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8364E">
            <w:rPr>
              <w:rFonts w:ascii="Arial" w:hAnsi="Arial" w:cs="Arial"/>
            </w:rPr>
            <w:t>la Constitución</w:t>
          </w:r>
        </w:smartTag>
        <w:r w:rsidRPr="0018364E">
          <w:rPr>
            <w:rFonts w:ascii="Arial" w:hAnsi="Arial" w:cs="Arial"/>
          </w:rPr>
          <w:t xml:space="preserve"> Política</w:t>
        </w:r>
      </w:smartTag>
      <w:r w:rsidRPr="0018364E">
        <w:rPr>
          <w:rFonts w:ascii="Arial" w:hAnsi="Arial" w:cs="Arial"/>
        </w:rPr>
        <w:t xml:space="preserve"> del Estado;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Solicitar al juez de la causa la libertad caucional, en los casos en que proceda;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III. Hacer valer, en cualquier etapa del proceso, los medios de prueba que desvirtúen los elementos del tipo penal o la probable responsabilidad del defendido, las pruebas, la promoción de incidentes, recursos, alegatos, inclusive el juicio de amparo, y demás diligencias que fueren necesarias para su eficaz defensa;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Formular las conclusiones a que se refiere el Código de Procedimientos Penales, dentro del término previsto para ello;</w:t>
      </w:r>
    </w:p>
    <w:p w:rsidR="0018364E" w:rsidRPr="0018364E" w:rsidRDefault="0018364E" w:rsidP="0018364E">
      <w:pPr>
        <w:ind w:right="-91"/>
        <w:jc w:val="both"/>
        <w:rPr>
          <w:rFonts w:ascii="Arial" w:hAnsi="Arial" w:cs="Arial"/>
        </w:rPr>
      </w:pPr>
      <w:r w:rsidRPr="0018364E">
        <w:rPr>
          <w:rFonts w:ascii="Arial" w:hAnsi="Arial" w:cs="Arial"/>
        </w:rPr>
        <w:t xml:space="preserve"> </w:t>
      </w:r>
    </w:p>
    <w:p w:rsidR="0018364E" w:rsidRDefault="0018364E" w:rsidP="0018364E">
      <w:pPr>
        <w:ind w:right="-91"/>
        <w:jc w:val="both"/>
        <w:rPr>
          <w:rFonts w:ascii="Arial" w:hAnsi="Arial" w:cs="Arial"/>
        </w:rPr>
      </w:pPr>
      <w:r w:rsidRPr="0018364E">
        <w:rPr>
          <w:rFonts w:ascii="Arial" w:hAnsi="Arial" w:cs="Arial"/>
        </w:rPr>
        <w:t>V. Notificarse de todas y cada una de las resoluciones en las que se tuvo intervención, interponiendo dentro de término, en caso de que proceda,  los recursos que establece la ley;</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Informar al defendido o a sus familiares del trámite legal que deberá desarrollarse en la fase de apelación, si procediere, y establecer una comunicación estrecha sobre el particular;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Asistir por lo menos una vez al mes, a los Centros de Ejecución de Sanciones a entrevistarse con los defendidos, para informarles de la situación que guarda el proceso seguido en su contra, asi mismo, deberá recabar constancia de cada entrevista.</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18.</w:t>
      </w:r>
    </w:p>
    <w:p w:rsidR="0018364E" w:rsidRPr="0018364E" w:rsidRDefault="0018364E" w:rsidP="0018364E">
      <w:pPr>
        <w:ind w:right="-91"/>
        <w:jc w:val="both"/>
        <w:rPr>
          <w:rFonts w:ascii="Arial" w:hAnsi="Arial" w:cs="Arial"/>
        </w:rPr>
      </w:pPr>
      <w:r w:rsidRPr="0018364E">
        <w:rPr>
          <w:rFonts w:ascii="Arial" w:hAnsi="Arial" w:cs="Arial"/>
        </w:rPr>
        <w:t>El servicio de la defensoría pública ante el tribunal de alzada comprende: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Notificarse del nombramiento de defensor público donde haya sido asignado;</w:t>
      </w:r>
    </w:p>
    <w:p w:rsidR="0018364E" w:rsidRPr="0018364E" w:rsidRDefault="0018364E" w:rsidP="0018364E">
      <w:pPr>
        <w:ind w:right="-91"/>
        <w:jc w:val="both"/>
        <w:rPr>
          <w:rFonts w:ascii="Arial" w:hAnsi="Arial" w:cs="Arial"/>
        </w:rPr>
      </w:pPr>
      <w:r w:rsidRPr="0018364E">
        <w:rPr>
          <w:rFonts w:ascii="Arial" w:hAnsi="Arial" w:cs="Arial"/>
        </w:rPr>
        <w:t xml:space="preserve"> </w:t>
      </w:r>
    </w:p>
    <w:p w:rsidR="0018364E" w:rsidRPr="0018364E" w:rsidRDefault="0018364E" w:rsidP="0018364E">
      <w:pPr>
        <w:ind w:right="-91"/>
        <w:jc w:val="both"/>
        <w:rPr>
          <w:rFonts w:ascii="Arial" w:hAnsi="Arial" w:cs="Arial"/>
        </w:rPr>
      </w:pPr>
      <w:r w:rsidRPr="0018364E">
        <w:rPr>
          <w:rFonts w:ascii="Arial" w:hAnsi="Arial" w:cs="Arial"/>
        </w:rPr>
        <w:t>II. Analizar las constancias que obren en autos, a fin de contar con mayores elementos para la formulación de agravios, ya sean verbales o escritos, en el momento procesal oportuno;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Notificarse de las resoluciones recaídas en cada caso, y comunicar inmediatamente el sentido de la resolución al defensor público encargado de la defensa en primera instancia;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IV. Interponer, cuando lo estime necesario o a solicitud de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Defensoría Pública, juicio de amparo en contra de actos que causen perjuicio al defendido en el desarrollo de su defensa.</w:t>
      </w:r>
    </w:p>
    <w:p w:rsidR="0018364E" w:rsidRDefault="0018364E" w:rsidP="0018364E">
      <w:pPr>
        <w:ind w:right="-91"/>
        <w:jc w:val="both"/>
        <w:rPr>
          <w:rFonts w:ascii="Arial" w:hAnsi="Arial" w:cs="Arial"/>
        </w:rPr>
      </w:pPr>
    </w:p>
    <w:p w:rsidR="00971A07" w:rsidRDefault="00971A07" w:rsidP="0018364E">
      <w:pPr>
        <w:ind w:right="-91"/>
        <w:jc w:val="both"/>
        <w:rPr>
          <w:rFonts w:ascii="Arial" w:hAnsi="Arial" w:cs="Arial"/>
        </w:rPr>
      </w:pP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lastRenderedPageBreak/>
        <w:t>Artículo 19.</w:t>
      </w:r>
    </w:p>
    <w:p w:rsidR="0018364E" w:rsidRPr="0018364E" w:rsidRDefault="0018364E" w:rsidP="0018364E">
      <w:pPr>
        <w:ind w:right="-91"/>
        <w:jc w:val="both"/>
        <w:rPr>
          <w:rFonts w:ascii="Arial" w:hAnsi="Arial" w:cs="Arial"/>
        </w:rPr>
      </w:pPr>
      <w:r w:rsidRPr="0018364E">
        <w:rPr>
          <w:rFonts w:ascii="Arial" w:hAnsi="Arial" w:cs="Arial"/>
        </w:rPr>
        <w:t>El servicio de la defensoría  pública ante los ámbitos especializados en  justicia para adolescentes comprende: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Ejercer la defensa legal de las personas que tengan entre 12 años cumplidos y menores de 18 años, a quienes se les atribuya la realización de una conducta tipificada como delito en las leyes del Estado, desde el momento en que sean presentados ante el Ministerio Público y mientras estén sujetos a cualquiera de las fases del proceso;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Velar por el estricto cumplimiento de los derechos y garantías de las personas referidas en la fracción anterior, haciéndolo del conocimiento, en su caso, de las autoridades competentes cuando no les sean respetados, o exista evidencia de su inminente violación;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Garantizar que no se divulguen por cualquier medio de comunicación, total o parcialmente, el nombre y generales de las personas a que se refiere la fracción I de este artículo, como tampoco los hechos o documentos del proceso que se le instruya;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Mantener una comunicación constante con las personas a que se refiere la fracción I de este artículo, sus padres, tutores o quien ejerza la patria potestad o custodia, Informándoles del estado de la investigación,  la fase del proceso y, en su caso, la medida de tratamiento que le fuere impuesta;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 Informar a las personas a que se refiere la fracción I de este artículo, en forma inmediata su situación legal, así como los derechos y garantías que a su favor otorgan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8364E">
            <w:rPr>
              <w:rFonts w:ascii="Arial" w:hAnsi="Arial" w:cs="Arial"/>
            </w:rPr>
            <w:t>la Constitución</w:t>
          </w:r>
        </w:smartTag>
        <w:r w:rsidRPr="0018364E">
          <w:rPr>
            <w:rFonts w:ascii="Arial" w:hAnsi="Arial" w:cs="Arial"/>
          </w:rPr>
          <w:t xml:space="preserve"> Política</w:t>
        </w:r>
      </w:smartTag>
      <w:r w:rsidRPr="0018364E">
        <w:rPr>
          <w:rFonts w:ascii="Arial" w:hAnsi="Arial" w:cs="Arial"/>
        </w:rPr>
        <w:t xml:space="preserve"> de los Estados Unidos Mexicanos y el orden jurídico aplicable;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Promover la mediación, la conciliación, los acuerdos reparatorios y demás formas alternativas de justicia entre las partes, a través de la autocomposición, para la solución del conflicto derivado de la comisión de la conducta tipificada como delito por las leyes del Estado;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VII. Realizar todos los trámites o gestiones necesarias, en tiempo y conforme a derecho, para una eficaz defensa de las personas a que se refiere la fracción I de este artículo, incluyendo el ofrecimiento y desahogo de pruebas, la formulación de alegatos, agravios, conclusiones, interposición de recursos, incidentes y demás actos conducentes. </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rPr>
      </w:pPr>
      <w:r w:rsidRPr="0018364E">
        <w:rPr>
          <w:rFonts w:ascii="Arial" w:hAnsi="Arial" w:cs="Arial"/>
          <w:b/>
        </w:rPr>
        <w:t>Artículo 20</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Los defensores públicos ejercerán su función con transparencia, de tal suerte que los defendidos tengan conocimiento de los derechos que les confiere esta ley, así como de los procedimientos, contenidos y fundamentos de las actividades que emprendan aquéllos en el cumplimiento de sus funciones.</w:t>
      </w:r>
    </w:p>
    <w:p w:rsidR="00D519B0" w:rsidRDefault="00D519B0" w:rsidP="0018364E">
      <w:pPr>
        <w:ind w:right="-91"/>
        <w:jc w:val="center"/>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CAPÍTULO  VI</w:t>
      </w:r>
    </w:p>
    <w:p w:rsidR="0018364E" w:rsidRPr="0018364E" w:rsidRDefault="0018364E" w:rsidP="0018364E">
      <w:pPr>
        <w:ind w:right="-91"/>
        <w:jc w:val="center"/>
        <w:rPr>
          <w:rFonts w:ascii="Arial" w:hAnsi="Arial" w:cs="Arial"/>
          <w:b/>
        </w:rPr>
      </w:pPr>
      <w:r w:rsidRPr="0018364E">
        <w:rPr>
          <w:rFonts w:ascii="Arial" w:hAnsi="Arial" w:cs="Arial"/>
          <w:b/>
        </w:rPr>
        <w:t>DE LOS ASESORES</w:t>
      </w:r>
    </w:p>
    <w:p w:rsidR="00D519B0" w:rsidRDefault="00D519B0"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21.</w:t>
      </w:r>
    </w:p>
    <w:p w:rsidR="0018364E" w:rsidRPr="0018364E" w:rsidRDefault="0018364E" w:rsidP="0018364E">
      <w:pPr>
        <w:ind w:right="-91"/>
        <w:jc w:val="both"/>
        <w:rPr>
          <w:rFonts w:ascii="Arial" w:hAnsi="Arial" w:cs="Arial"/>
        </w:rPr>
      </w:pPr>
      <w:r w:rsidRPr="0018364E">
        <w:rPr>
          <w:rFonts w:ascii="Arial" w:hAnsi="Arial" w:cs="Arial"/>
        </w:rPr>
        <w:t>El servicio de asesoría legal está integrado por defensores públicos encargados de brindar patrocinio legal en los asuntos de carácter civil, familiar, juicio de amparo y jurisdicción voluntaria, a las personas que lo soliciten, siempre y cuando acrediten que por razones económicas o de especial vulnerabilidad social, no están en condiciones de sufragar los honorarios de un abogado particular.</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t>Artículo 22</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Para ser asesor se requiere reunir los mismos requisitos que para ser defensor público dispone esta ley.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23.</w:t>
      </w:r>
    </w:p>
    <w:p w:rsidR="0018364E" w:rsidRPr="0018364E" w:rsidRDefault="0018364E" w:rsidP="0018364E">
      <w:pPr>
        <w:ind w:right="-91"/>
        <w:jc w:val="both"/>
        <w:rPr>
          <w:rFonts w:ascii="Arial" w:hAnsi="Arial" w:cs="Arial"/>
        </w:rPr>
      </w:pPr>
      <w:r w:rsidRPr="0018364E">
        <w:rPr>
          <w:rFonts w:ascii="Arial" w:hAnsi="Arial" w:cs="Arial"/>
        </w:rPr>
        <w:t>El servicio de asesoría legal se prestará preferentemente 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Las personas que estén desempleadas y no perciban ingreso alguno;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lastRenderedPageBreak/>
        <w:t>II. Las personas que por cualquier razón social o económica, tengan necesidad de estos servicios;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Las demás que previo estudio socio-económico, realizado por un trabajador social del Instituto,  reúnan las condiciones que establece esta ley y su reglamento.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24.</w:t>
      </w:r>
    </w:p>
    <w:p w:rsidR="0018364E" w:rsidRPr="0018364E" w:rsidRDefault="0018364E" w:rsidP="0018364E">
      <w:pPr>
        <w:ind w:right="-91"/>
        <w:jc w:val="both"/>
        <w:rPr>
          <w:rFonts w:ascii="Arial" w:hAnsi="Arial" w:cs="Arial"/>
        </w:rPr>
      </w:pPr>
      <w:r w:rsidRPr="0018364E">
        <w:rPr>
          <w:rFonts w:ascii="Arial" w:hAnsi="Arial" w:cs="Arial"/>
        </w:rPr>
        <w:t>El servicio de asesoría legal comprende: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Asumir el patrocinio de los asuntos que le sean asignados;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Recabar y presentar todas las pruebas a su alcance en los términos que señala la ley;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Los demás que esta ley y su reglamento determinen.</w:t>
      </w:r>
    </w:p>
    <w:p w:rsidR="0018364E" w:rsidRPr="0018364E" w:rsidRDefault="0018364E" w:rsidP="0018364E">
      <w:pPr>
        <w:ind w:right="-91"/>
        <w:jc w:val="both"/>
        <w:rPr>
          <w:rFonts w:ascii="Arial" w:hAnsi="Arial" w:cs="Arial"/>
        </w:rPr>
      </w:pPr>
    </w:p>
    <w:p w:rsidR="0018364E" w:rsidRPr="0018364E" w:rsidRDefault="0018364E" w:rsidP="0018364E">
      <w:pPr>
        <w:ind w:right="-91"/>
        <w:jc w:val="center"/>
        <w:rPr>
          <w:rFonts w:ascii="Arial" w:hAnsi="Arial" w:cs="Arial"/>
          <w:b/>
        </w:rPr>
      </w:pPr>
      <w:r w:rsidRPr="0018364E">
        <w:rPr>
          <w:rFonts w:ascii="Arial" w:hAnsi="Arial" w:cs="Arial"/>
          <w:b/>
        </w:rPr>
        <w:t>CAPÍTULO VII</w:t>
      </w:r>
    </w:p>
    <w:p w:rsidR="0018364E" w:rsidRPr="0018364E" w:rsidRDefault="0018364E" w:rsidP="0018364E">
      <w:pPr>
        <w:ind w:right="-91"/>
        <w:jc w:val="center"/>
        <w:rPr>
          <w:rFonts w:ascii="Arial" w:hAnsi="Arial" w:cs="Arial"/>
          <w:b/>
        </w:rPr>
      </w:pPr>
      <w:r w:rsidRPr="0018364E">
        <w:rPr>
          <w:rFonts w:ascii="Arial" w:hAnsi="Arial" w:cs="Arial"/>
          <w:b/>
        </w:rPr>
        <w:t>DISPOSICIONES COMUNES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25.</w:t>
      </w:r>
    </w:p>
    <w:p w:rsidR="0018364E" w:rsidRPr="0018364E" w:rsidRDefault="0018364E" w:rsidP="0018364E">
      <w:pPr>
        <w:ind w:right="-91"/>
        <w:jc w:val="both"/>
        <w:rPr>
          <w:rFonts w:ascii="Arial" w:hAnsi="Arial" w:cs="Arial"/>
        </w:rPr>
      </w:pPr>
      <w:r w:rsidRPr="0018364E">
        <w:rPr>
          <w:rFonts w:ascii="Arial" w:hAnsi="Arial" w:cs="Arial"/>
        </w:rPr>
        <w:t>Para la debida integración de los expedientes en los que interviene, cada defensor público deberá:</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Registrar en el libro de control los asuntos que patrocine; asimismo integrar un expediente de los procesos en los que se tenga intervención;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Informar a su superior jerárquico sobre los juicios en los que intervenga;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Rendir  un informe mensual sobre las intervenciones efectuadas, incluidos los datos necesarios para la estadística correspondiente;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Conceder, en horarios de oficina, audiencias a sus defendidos o, en su caso, a los interesados;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Guardar el secreto profesional en el desempeño de sus funciones.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26.</w:t>
      </w:r>
    </w:p>
    <w:p w:rsidR="0018364E" w:rsidRPr="0018364E" w:rsidRDefault="0018364E" w:rsidP="0018364E">
      <w:pPr>
        <w:ind w:right="-91"/>
        <w:jc w:val="both"/>
        <w:rPr>
          <w:rFonts w:ascii="Arial" w:hAnsi="Arial" w:cs="Arial"/>
        </w:rPr>
      </w:pPr>
      <w:r w:rsidRPr="0018364E">
        <w:rPr>
          <w:rFonts w:ascii="Arial" w:hAnsi="Arial" w:cs="Arial"/>
        </w:rPr>
        <w:t>Se retirará el servicio de defensa pública o de asesoría legal cuando: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El solicitante del servicio manifieste de modo claro y expreso que no tiene interés en que se le continúe prestando;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El solicitante incurra dolosamente en falsedad al proporcionar datos e información inherente al servicio requerido;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III. El solicitante, sus familiares o sus dependientes económicos cometan actos de violencia, amenazas o cualquier otro medio de ofensa en contra del personal del Instituto de Defensoría Pública; 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Exista notoriamente dentro del procedimiento, información de que el solicitante cuenta con asesoría legal de forma particular; en este caso, se avisará de inmediato al superior jerárquico para efecto de que se revoque el nombramiento del defensor o asesor y cese su intervención en el asunto.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27.</w:t>
      </w:r>
    </w:p>
    <w:p w:rsidR="0018364E" w:rsidRPr="0018364E" w:rsidRDefault="0018364E" w:rsidP="0018364E">
      <w:pPr>
        <w:ind w:right="-91"/>
        <w:jc w:val="both"/>
        <w:rPr>
          <w:rFonts w:ascii="Arial" w:hAnsi="Arial" w:cs="Arial"/>
        </w:rPr>
      </w:pPr>
      <w:r w:rsidRPr="0018364E">
        <w:rPr>
          <w:rFonts w:ascii="Arial" w:hAnsi="Arial" w:cs="Arial"/>
        </w:rPr>
        <w:t>Las quejas que formulen los defensores públicos, los detenidos o los internos de establecimientos de detención o reclusión, por falta de atención medica; por tortura; por tratos crueles, inhumanos o degradantes; por golpes o cualquier violación a sus derechos fundamentales que provengan de cualquier servidor público, se denunciarán ante el Ministerio Público o a la autoridad  competente, con el fin de que estas adopten las medidas que pongan fin a tales violaciones, se prevenga su repetición y, en su caso, se sancione a quienes resulten responsables de su comisión, de conformidad con la legislación aplicable.</w:t>
      </w:r>
    </w:p>
    <w:p w:rsidR="0018364E" w:rsidRDefault="0018364E" w:rsidP="0018364E">
      <w:pPr>
        <w:ind w:right="-91"/>
        <w:jc w:val="center"/>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lastRenderedPageBreak/>
        <w:t>CAP</w:t>
      </w:r>
      <w:r w:rsidR="00173E33">
        <w:rPr>
          <w:rFonts w:ascii="Arial" w:hAnsi="Arial" w:cs="Arial"/>
          <w:b/>
        </w:rPr>
        <w:t>Í</w:t>
      </w:r>
      <w:r w:rsidRPr="0018364E">
        <w:rPr>
          <w:rFonts w:ascii="Arial" w:hAnsi="Arial" w:cs="Arial"/>
          <w:b/>
        </w:rPr>
        <w:t>TULO  VIII</w:t>
      </w:r>
    </w:p>
    <w:p w:rsidR="0018364E" w:rsidRPr="0018364E" w:rsidRDefault="0018364E" w:rsidP="0018364E">
      <w:pPr>
        <w:ind w:right="-91"/>
        <w:jc w:val="center"/>
        <w:rPr>
          <w:rFonts w:ascii="Arial" w:hAnsi="Arial" w:cs="Arial"/>
          <w:b/>
        </w:rPr>
      </w:pPr>
      <w:r w:rsidRPr="0018364E">
        <w:rPr>
          <w:rFonts w:ascii="Arial" w:hAnsi="Arial" w:cs="Arial"/>
          <w:b/>
        </w:rPr>
        <w:t>DE LAS LICENCIAS Y EXCUSAS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28.</w:t>
      </w:r>
    </w:p>
    <w:p w:rsidR="0018364E" w:rsidRPr="0018364E" w:rsidRDefault="0018364E" w:rsidP="0018364E">
      <w:pPr>
        <w:ind w:right="-91"/>
        <w:jc w:val="both"/>
        <w:rPr>
          <w:rFonts w:ascii="Arial" w:hAnsi="Arial" w:cs="Arial"/>
        </w:rPr>
      </w:pPr>
      <w:r w:rsidRPr="0018364E">
        <w:rPr>
          <w:rFonts w:ascii="Arial" w:hAnsi="Arial" w:cs="Arial"/>
        </w:rPr>
        <w:t xml:space="preserve">Las licencias que solicite el Director  General podrán ser autorizadas por el Secretario General de Gobierno. Las que, en su caso, soliciten los directores de área, los defensores públicos, los asesores o el personal administrativo, las autorizará el Director General. </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29.</w:t>
      </w:r>
    </w:p>
    <w:p w:rsidR="0018364E" w:rsidRPr="0018364E" w:rsidRDefault="0018364E" w:rsidP="0018364E">
      <w:pPr>
        <w:ind w:right="-91"/>
        <w:jc w:val="both"/>
        <w:rPr>
          <w:rFonts w:ascii="Arial" w:hAnsi="Arial" w:cs="Arial"/>
        </w:rPr>
      </w:pPr>
      <w:r w:rsidRPr="0018364E">
        <w:rPr>
          <w:rFonts w:ascii="Arial" w:hAnsi="Arial" w:cs="Arial"/>
        </w:rPr>
        <w:t>Los defensores públicos y los asesores deberán excusarse cuando: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Tengan parentesco, sin limitación de grado, relación de amistad o trabajo, respecto del ofendido o la contraparte;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Hayan actuado jurídicamente por sí, su cónyuge, concubina o concubinario, en su caso, o  parientes, en contra de alguno de los interesados o de la persona que tengan entre 12 años cumplidos y menores de 18 años a quien se le atribuya la realización de una conducta tipificada como delito por las leyes del Estado;</w:t>
      </w:r>
    </w:p>
    <w:p w:rsidR="0018364E" w:rsidRPr="0018364E" w:rsidRDefault="0018364E" w:rsidP="0018364E">
      <w:pPr>
        <w:ind w:right="-91"/>
        <w:jc w:val="both"/>
        <w:rPr>
          <w:rFonts w:ascii="Arial" w:hAnsi="Arial" w:cs="Arial"/>
        </w:rPr>
      </w:pPr>
      <w:r w:rsidRPr="0018364E">
        <w:rPr>
          <w:rFonts w:ascii="Arial" w:hAnsi="Arial" w:cs="Arial"/>
        </w:rPr>
        <w:t xml:space="preserve"> </w:t>
      </w:r>
    </w:p>
    <w:p w:rsidR="0018364E" w:rsidRDefault="0018364E" w:rsidP="0018364E">
      <w:pPr>
        <w:ind w:right="-91"/>
        <w:jc w:val="both"/>
        <w:rPr>
          <w:rFonts w:ascii="Arial" w:hAnsi="Arial" w:cs="Arial"/>
        </w:rPr>
      </w:pPr>
      <w:r w:rsidRPr="0018364E">
        <w:rPr>
          <w:rFonts w:ascii="Arial" w:hAnsi="Arial" w:cs="Arial"/>
        </w:rPr>
        <w:t>III. Hayan patrocinado en algún asunto al ofendido o a la contraparte;</w:t>
      </w:r>
    </w:p>
    <w:p w:rsidR="009E6A81" w:rsidRPr="0018364E" w:rsidRDefault="009E6A81"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Tengan pendiente de resolución un juicio contra alguno de los interesados;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Sean deudores, socios, arrendatarios o arrendadores dependientes del ofendido o de la contraparte;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Sean o hayan sido tutores, curadores o administradores de los bienes del ofendido o de la contraparte;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Sean  herederos, legatarios, donatarios o fiadores del ofendido  o de la contraparte;</w:t>
      </w:r>
    </w:p>
    <w:p w:rsidR="00D60D55" w:rsidRDefault="00D60D55"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VIII. Sean acreedores, deudores o fiadores del ofendido o de la contraparte; o lo sean su cónyuge, concubina o concubinario, en su caso, o sus descendientes en primer grado;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IX. Acepten cualquier bien o hayan recibido servicios por parte del ofendido o de la contraparte;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 Hayan sido abogados, procuradores, peritos o testigos del ofendido o de la contraparte en el negocio de que se trate; 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 Se presenten reiteradas muestras de desconfianza de parte del inculpado, patrocinado o del adolescente, o reciba de su parte ofensas que afecten la objetividad de la defensa.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30.</w:t>
      </w:r>
    </w:p>
    <w:p w:rsidR="0018364E" w:rsidRPr="0018364E" w:rsidRDefault="0018364E" w:rsidP="0018364E">
      <w:pPr>
        <w:ind w:right="-91"/>
        <w:jc w:val="both"/>
        <w:rPr>
          <w:rFonts w:ascii="Arial" w:hAnsi="Arial" w:cs="Arial"/>
        </w:rPr>
      </w:pPr>
      <w:r w:rsidRPr="0018364E">
        <w:rPr>
          <w:rFonts w:ascii="Arial" w:hAnsi="Arial" w:cs="Arial"/>
        </w:rPr>
        <w:t>Las excusas de los defensores públicos y de los asesores deberán ser calificadas por el Director General.</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31.</w:t>
      </w:r>
    </w:p>
    <w:p w:rsidR="0018364E" w:rsidRPr="0018364E" w:rsidRDefault="0018364E" w:rsidP="0018364E">
      <w:pPr>
        <w:ind w:right="-91"/>
        <w:jc w:val="both"/>
        <w:rPr>
          <w:rFonts w:ascii="Arial" w:hAnsi="Arial" w:cs="Arial"/>
        </w:rPr>
      </w:pPr>
      <w:r w:rsidRPr="0018364E">
        <w:rPr>
          <w:rFonts w:ascii="Arial" w:hAnsi="Arial" w:cs="Arial"/>
        </w:rPr>
        <w:t>Si existe un motivo para que el defensor público o el asesor se excuse y no lo hace, el Director General lo sustituirá  por otro en el conocimiento de la causa o expediente de que se trate, independientemente de la responsabilidad en que hubiere incurrido.</w:t>
      </w:r>
    </w:p>
    <w:p w:rsidR="0018364E" w:rsidRPr="0018364E" w:rsidRDefault="0018364E" w:rsidP="0018364E">
      <w:pPr>
        <w:ind w:right="-91"/>
        <w:jc w:val="both"/>
        <w:rPr>
          <w:rFonts w:ascii="Arial" w:hAnsi="Arial" w:cs="Arial"/>
        </w:rPr>
      </w:pPr>
    </w:p>
    <w:p w:rsidR="0018364E" w:rsidRPr="0018364E" w:rsidRDefault="0018364E" w:rsidP="0018364E">
      <w:pPr>
        <w:ind w:right="-91"/>
        <w:jc w:val="center"/>
        <w:rPr>
          <w:rFonts w:ascii="Arial" w:hAnsi="Arial" w:cs="Arial"/>
          <w:b/>
        </w:rPr>
      </w:pPr>
      <w:r w:rsidRPr="0018364E">
        <w:rPr>
          <w:rFonts w:ascii="Arial" w:hAnsi="Arial" w:cs="Arial"/>
          <w:b/>
        </w:rPr>
        <w:t>CAPÍTULO IX</w:t>
      </w:r>
    </w:p>
    <w:p w:rsidR="0018364E" w:rsidRPr="0018364E" w:rsidRDefault="0018364E" w:rsidP="0018364E">
      <w:pPr>
        <w:ind w:right="-91"/>
        <w:jc w:val="center"/>
        <w:rPr>
          <w:rFonts w:ascii="Arial" w:hAnsi="Arial" w:cs="Arial"/>
          <w:b/>
        </w:rPr>
      </w:pPr>
      <w:r w:rsidRPr="0018364E">
        <w:rPr>
          <w:rFonts w:ascii="Arial" w:hAnsi="Arial" w:cs="Arial"/>
          <w:b/>
        </w:rPr>
        <w:t xml:space="preserve">DE </w:t>
      </w:r>
      <w:smartTag w:uri="urn:schemas-microsoft-com:office:smarttags" w:element="PersonName">
        <w:smartTagPr>
          <w:attr w:name="ProductID" w:val="LA ASISTENCIA T￉CNICA"/>
        </w:smartTagPr>
        <w:r w:rsidRPr="0018364E">
          <w:rPr>
            <w:rFonts w:ascii="Arial" w:hAnsi="Arial" w:cs="Arial"/>
            <w:b/>
          </w:rPr>
          <w:t>LA ASISTENCIA TÉCNICA</w:t>
        </w:r>
      </w:smartTag>
      <w:r w:rsidRPr="0018364E">
        <w:rPr>
          <w:rFonts w:ascii="Arial" w:hAnsi="Arial" w:cs="Arial"/>
          <w:b/>
        </w:rPr>
        <w:t xml:space="preserve"> Y  PERICIAL</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32.</w:t>
      </w:r>
    </w:p>
    <w:p w:rsidR="0018364E" w:rsidRPr="0018364E" w:rsidRDefault="0018364E" w:rsidP="0018364E">
      <w:pPr>
        <w:ind w:right="-91"/>
        <w:jc w:val="both"/>
        <w:rPr>
          <w:rFonts w:ascii="Arial" w:hAnsi="Arial" w:cs="Arial"/>
        </w:rPr>
      </w:pPr>
      <w:r w:rsidRPr="0018364E">
        <w:rPr>
          <w:rFonts w:ascii="Arial" w:hAnsi="Arial" w:cs="Arial"/>
        </w:rPr>
        <w:t>El Departamento de Asistencia Técnica y Pericial es el encargado de coordinar a los profesionales que, como auxiliares del Instituto, aporten sus conocimientos profesionales y técnicos para que éste cumpla con sus funciones, apoyándose además con los asistentes técnicos que el presupuesto permita.</w:t>
      </w:r>
    </w:p>
    <w:p w:rsidR="0018364E" w:rsidRDefault="0018364E" w:rsidP="0018364E">
      <w:pPr>
        <w:ind w:right="-91"/>
        <w:jc w:val="both"/>
        <w:rPr>
          <w:rFonts w:ascii="Arial" w:hAnsi="Arial" w:cs="Arial"/>
          <w:b/>
        </w:rPr>
      </w:pPr>
    </w:p>
    <w:p w:rsidR="00971A07" w:rsidRPr="0018364E" w:rsidRDefault="00971A07"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lastRenderedPageBreak/>
        <w:t>Artículo 33.</w:t>
      </w:r>
    </w:p>
    <w:p w:rsidR="0018364E" w:rsidRPr="0018364E" w:rsidRDefault="0018364E" w:rsidP="0018364E">
      <w:pPr>
        <w:ind w:right="-91"/>
        <w:jc w:val="both"/>
        <w:rPr>
          <w:rFonts w:ascii="Arial" w:hAnsi="Arial" w:cs="Arial"/>
        </w:rPr>
      </w:pPr>
      <w:r w:rsidRPr="0018364E">
        <w:rPr>
          <w:rFonts w:ascii="Arial" w:hAnsi="Arial" w:cs="Arial"/>
        </w:rPr>
        <w:t xml:space="preserve">El cuerpo de peritos del Instituto de Defensoría Pública será auxiliar en las actividades que realicen los defensores públicos y especializados en justicia para adolescentes, sin perjuicio de que puedan ser asignados para auxiliar en las distintas materias donde intervienen los asesores. </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34.</w:t>
      </w:r>
    </w:p>
    <w:p w:rsidR="0018364E" w:rsidRPr="0018364E" w:rsidRDefault="0018364E" w:rsidP="0018364E">
      <w:pPr>
        <w:ind w:right="-91"/>
        <w:jc w:val="both"/>
        <w:rPr>
          <w:rFonts w:ascii="Arial" w:hAnsi="Arial" w:cs="Arial"/>
        </w:rPr>
      </w:pPr>
      <w:r w:rsidRPr="0018364E">
        <w:rPr>
          <w:rFonts w:ascii="Arial" w:hAnsi="Arial" w:cs="Arial"/>
        </w:rPr>
        <w:t xml:space="preserve">El Departamento contará con un cuerpo interdisciplinario que se integrará con los profesionales de las diversas ramas de la criminología y materias afines a la ciencia penal, que se requieran y permita el presupuesto.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35.</w:t>
      </w:r>
    </w:p>
    <w:p w:rsidR="0018364E" w:rsidRPr="0018364E" w:rsidRDefault="0018364E" w:rsidP="0018364E">
      <w:pPr>
        <w:ind w:right="-91"/>
        <w:jc w:val="both"/>
        <w:rPr>
          <w:rFonts w:ascii="Arial" w:hAnsi="Arial" w:cs="Arial"/>
        </w:rPr>
      </w:pPr>
      <w:r w:rsidRPr="0018364E">
        <w:rPr>
          <w:rFonts w:ascii="Arial" w:hAnsi="Arial" w:cs="Arial"/>
        </w:rPr>
        <w:t>Para ser Jefe del Departamento de Asistencia Técnica y Pericial se requiere contar con los requisitos exigidos en el artículo 5 de esta ley, con excepción a la fracción II, pues de no ser abogado podrá tener  cualquier  profesión relacionada con la criminología.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36.</w:t>
      </w:r>
    </w:p>
    <w:p w:rsidR="0018364E" w:rsidRPr="0018364E" w:rsidRDefault="0018364E" w:rsidP="0018364E">
      <w:pPr>
        <w:ind w:right="-91"/>
        <w:jc w:val="both"/>
        <w:rPr>
          <w:rFonts w:ascii="Arial" w:hAnsi="Arial" w:cs="Arial"/>
        </w:rPr>
      </w:pPr>
      <w:r w:rsidRPr="0018364E">
        <w:rPr>
          <w:rFonts w:ascii="Arial" w:hAnsi="Arial" w:cs="Arial"/>
        </w:rPr>
        <w:t>El Jefe del Departamento de Asistencia Técnica y Pericial tiene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Coordinar y supervisar las actividades de los peritos en el cumplimiento de sus funciones;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Supervisar o delegar la supervisión de los técnicos y peritos adscritos a esa jefatura, tratándose de asuntos de delitos viales que requieran de asistencia técnica;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Emitir  dictámenes correspondientes en el área que requiera su intervención;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rPr>
        <w:t>IV. Las demás que le confiera el Reglamento de esta ley.</w:t>
      </w:r>
      <w:r w:rsidRPr="0018364E">
        <w:rPr>
          <w:rFonts w:ascii="Arial" w:hAnsi="Arial" w:cs="Arial"/>
          <w:b/>
        </w:rPr>
        <w:t xml:space="preserve"> </w:t>
      </w:r>
    </w:p>
    <w:p w:rsidR="0018364E" w:rsidRPr="0018364E" w:rsidRDefault="0018364E" w:rsidP="0018364E">
      <w:pPr>
        <w:ind w:right="-91"/>
        <w:jc w:val="both"/>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CAPÍTULO  X</w:t>
      </w:r>
    </w:p>
    <w:p w:rsidR="0018364E" w:rsidRPr="0018364E" w:rsidRDefault="0018364E" w:rsidP="0018364E">
      <w:pPr>
        <w:ind w:right="-91"/>
        <w:jc w:val="center"/>
        <w:rPr>
          <w:rFonts w:ascii="Arial" w:hAnsi="Arial" w:cs="Arial"/>
          <w:b/>
        </w:rPr>
      </w:pPr>
      <w:r w:rsidRPr="0018364E">
        <w:rPr>
          <w:rFonts w:ascii="Arial" w:hAnsi="Arial" w:cs="Arial"/>
          <w:b/>
        </w:rPr>
        <w:t xml:space="preserve">DE </w:t>
      </w:r>
      <w:smartTag w:uri="urn:schemas-microsoft-com:office:smarttags" w:element="PersonName">
        <w:smartTagPr>
          <w:attr w:name="ProductID" w:val="LA SUPERVISIￓN"/>
        </w:smartTagPr>
        <w:r w:rsidRPr="0018364E">
          <w:rPr>
            <w:rFonts w:ascii="Arial" w:hAnsi="Arial" w:cs="Arial"/>
            <w:b/>
          </w:rPr>
          <w:t>LA SUPERVISIÓN</w:t>
        </w:r>
      </w:smartTag>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37.</w:t>
      </w:r>
    </w:p>
    <w:p w:rsidR="0018364E" w:rsidRPr="0018364E" w:rsidRDefault="0018364E" w:rsidP="0018364E">
      <w:pPr>
        <w:ind w:right="-91"/>
        <w:jc w:val="both"/>
        <w:rPr>
          <w:rFonts w:ascii="Arial" w:hAnsi="Arial" w:cs="Arial"/>
        </w:rPr>
      </w:pPr>
      <w:r w:rsidRPr="0018364E">
        <w:rPr>
          <w:rFonts w:ascii="Arial" w:hAnsi="Arial" w:cs="Arial"/>
        </w:rPr>
        <w:t xml:space="preserve">El Departamento de Supervisión se encargará de visitar periódicamente las defensorías públicas, las defensorías especializadas en justicia para adolescentes y las asesorías, para conocer, evaluar y supervisar el desempeño laboral del personal adscrito a esas instancias. </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38.</w:t>
      </w:r>
    </w:p>
    <w:p w:rsidR="0018364E" w:rsidRPr="0018364E" w:rsidRDefault="0018364E" w:rsidP="0018364E">
      <w:pPr>
        <w:ind w:right="-91"/>
        <w:jc w:val="both"/>
        <w:rPr>
          <w:rFonts w:ascii="Arial" w:hAnsi="Arial" w:cs="Arial"/>
        </w:rPr>
      </w:pPr>
      <w:r w:rsidRPr="0018364E">
        <w:rPr>
          <w:rFonts w:ascii="Arial" w:hAnsi="Arial" w:cs="Arial"/>
        </w:rPr>
        <w:t xml:space="preserve">Las labores de supervisión de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Defensoría Pública y de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Asesorías tendrán un titular con nivel de Jefe de Departamento. Los supervisores tendrán a su cargo el conocimiento y vigilancia de las actividades de los defensores y de los asesores, en los términos que determinen los directores en el ámbito de sus respectivas atribuciones.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39.</w:t>
      </w:r>
    </w:p>
    <w:p w:rsidR="0018364E" w:rsidRPr="0018364E" w:rsidRDefault="0018364E" w:rsidP="0018364E">
      <w:pPr>
        <w:ind w:right="-91"/>
        <w:jc w:val="both"/>
        <w:rPr>
          <w:rFonts w:ascii="Arial" w:hAnsi="Arial" w:cs="Arial"/>
        </w:rPr>
      </w:pPr>
      <w:r w:rsidRPr="0018364E">
        <w:rPr>
          <w:rFonts w:ascii="Arial" w:hAnsi="Arial" w:cs="Arial"/>
        </w:rPr>
        <w:t>Para su designación, los supervisores deberán reunir los siguientes requisitos: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Ser mexicano y estar en pleno ejercicio de sus derechos civiles y políticos;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Tener cuando menos treinta años de edad el día de su designación;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III. Acreditar experiencia de cuando menos tres años en el ejercicio de la abogacía, relacionada especialmente con las materias afines a sus funciones; y poseer, al día de la designación, título y cédula profesional de licenciado en derecho, expedido por la autoridad o institución legalmente facultada para ello, con una antigüedad mínima de tres años, el cual deberá de estar debidamente registrado ante </w:t>
      </w:r>
      <w:smartTag w:uri="urn:schemas-microsoft-com:office:smarttags" w:element="PersonName">
        <w:smartTagPr>
          <w:attr w:name="ProductID" w:val="la Secretar￭a General"/>
        </w:smartTagPr>
        <w:r w:rsidRPr="0018364E">
          <w:rPr>
            <w:rFonts w:ascii="Arial" w:hAnsi="Arial" w:cs="Arial"/>
          </w:rPr>
          <w:t>la Secretaría General</w:t>
        </w:r>
      </w:smartTag>
      <w:r w:rsidRPr="0018364E">
        <w:rPr>
          <w:rFonts w:ascii="Arial" w:hAnsi="Arial" w:cs="Arial"/>
        </w:rPr>
        <w:t xml:space="preserve"> de Gobierno y el Supremo Tribunal de Justicia del Estado.</w:t>
      </w:r>
    </w:p>
    <w:p w:rsidR="0018364E" w:rsidRDefault="0018364E" w:rsidP="0018364E">
      <w:pPr>
        <w:ind w:right="-91"/>
        <w:jc w:val="both"/>
        <w:rPr>
          <w:rFonts w:ascii="Arial" w:hAnsi="Arial" w:cs="Arial"/>
        </w:rPr>
      </w:pPr>
    </w:p>
    <w:p w:rsidR="00971A07" w:rsidRDefault="00971A07" w:rsidP="0018364E">
      <w:pPr>
        <w:ind w:right="-91"/>
        <w:jc w:val="both"/>
        <w:rPr>
          <w:rFonts w:ascii="Arial" w:hAnsi="Arial" w:cs="Arial"/>
        </w:rPr>
      </w:pP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lastRenderedPageBreak/>
        <w:t>Artículo 40</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Corresponden a los supervisores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Supervisar y evaluar el funcionamiento de las defensorías públicas, de defensorías especializadas en justicia para adolescentes y asesorías, que se encuentren establecidas dentro de la esfera de su competencia, de acuerdo al territorio o zona asignada;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Proponer al director de área un programa anual de actividades;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Coordinarse con los defensores, asesores y trabajadores sociales para el adecuado ejercicio de sus funciones;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IV. Organizar y ejecutar visitas con los defensores públicos y especializados en justicia para adolescentes a los Centros de Ejecución de Sanciones o a los Centros de Integración Juvenil, según corresponda, a efecto de evaluar de manera directa  el desempeño de cada defensor;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 Informar a sus superiores jerárquicos sobre los resultados de la práctica de las visitas que realicen conforme a la fracción anterior;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Las demás que prevea el Reglamento de esta ley.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41.</w:t>
      </w:r>
    </w:p>
    <w:p w:rsidR="0018364E" w:rsidRPr="0018364E" w:rsidRDefault="0018364E" w:rsidP="0018364E">
      <w:pPr>
        <w:ind w:right="-91"/>
        <w:jc w:val="both"/>
        <w:rPr>
          <w:rFonts w:ascii="Arial" w:hAnsi="Arial" w:cs="Arial"/>
        </w:rPr>
      </w:pPr>
      <w:r w:rsidRPr="0018364E">
        <w:rPr>
          <w:rFonts w:ascii="Arial" w:hAnsi="Arial" w:cs="Arial"/>
        </w:rPr>
        <w:t>En la práctica de visitas, los titulares y el personal de la oficina visitada deberán otorgar a los supervisores las facilidades necesarias para el debido desarrollo de las mismas.</w:t>
      </w:r>
    </w:p>
    <w:p w:rsidR="00D519B0" w:rsidRDefault="00D519B0" w:rsidP="0018364E">
      <w:pPr>
        <w:ind w:right="-91"/>
        <w:jc w:val="center"/>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XI</w:t>
      </w:r>
    </w:p>
    <w:p w:rsidR="0018364E" w:rsidRPr="0018364E" w:rsidRDefault="0018364E" w:rsidP="0018364E">
      <w:pPr>
        <w:ind w:right="-91"/>
        <w:jc w:val="center"/>
        <w:rPr>
          <w:rFonts w:ascii="Arial" w:hAnsi="Arial" w:cs="Arial"/>
          <w:b/>
        </w:rPr>
      </w:pPr>
      <w:r w:rsidRPr="0018364E">
        <w:rPr>
          <w:rFonts w:ascii="Arial" w:hAnsi="Arial" w:cs="Arial"/>
          <w:b/>
        </w:rPr>
        <w:t>DE LOS TRABAJADORES SOCIALES</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42.</w:t>
      </w:r>
    </w:p>
    <w:p w:rsidR="0018364E" w:rsidRPr="0018364E" w:rsidRDefault="0018364E" w:rsidP="0018364E">
      <w:pPr>
        <w:ind w:right="-91"/>
        <w:jc w:val="both"/>
        <w:rPr>
          <w:rFonts w:ascii="Arial" w:hAnsi="Arial" w:cs="Arial"/>
        </w:rPr>
      </w:pPr>
      <w:r w:rsidRPr="0018364E">
        <w:rPr>
          <w:rFonts w:ascii="Arial" w:hAnsi="Arial" w:cs="Arial"/>
        </w:rPr>
        <w:t>1. El titular del Departamento de Trabajo Social deberá reunir los requisitos que se  señalan en el artículo 5 de esta ley, con excepción de la fracción II, pues deberá contar con título de Licenciado en Trabajo Social.</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El Departamento de Trabajo Social se encargará de realizar los estudios socio- económicos de los solicitantes del servicio de asesoría, además de coordinar al personal de su área para que auxilie en las labores de difusión social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43.</w:t>
      </w:r>
    </w:p>
    <w:p w:rsidR="0018364E" w:rsidRPr="0018364E" w:rsidRDefault="0018364E" w:rsidP="0018364E">
      <w:pPr>
        <w:ind w:right="-91"/>
        <w:jc w:val="both"/>
        <w:rPr>
          <w:rFonts w:ascii="Arial" w:hAnsi="Arial" w:cs="Arial"/>
        </w:rPr>
      </w:pPr>
      <w:r w:rsidRPr="0018364E">
        <w:rPr>
          <w:rFonts w:ascii="Arial" w:hAnsi="Arial" w:cs="Arial"/>
        </w:rPr>
        <w:t>El Departamento de Trabajo Social contará con los auxiliares que requiera y permita el presupuesto.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44.</w:t>
      </w:r>
    </w:p>
    <w:p w:rsidR="0018364E" w:rsidRPr="0018364E" w:rsidRDefault="0018364E" w:rsidP="0018364E">
      <w:pPr>
        <w:ind w:right="-91"/>
        <w:jc w:val="both"/>
        <w:rPr>
          <w:rFonts w:ascii="Arial" w:hAnsi="Arial" w:cs="Arial"/>
        </w:rPr>
      </w:pPr>
      <w:r w:rsidRPr="0018364E">
        <w:rPr>
          <w:rFonts w:ascii="Arial" w:hAnsi="Arial" w:cs="Arial"/>
        </w:rPr>
        <w:t>El Jefe del Departamento  de Trabajo Social tiene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Organizar y vigilar las actividades del área a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 Entrevistarse con los solicitantes del servicio de asesoría y practicar visitas domiciliarias, a fin de elaborar un dictamen para corroborar la situación social y económica de los mismos;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Remitir al Director General y al supervisor que corresponda, los resultados y dictamen del estudio socio-económico que realice el Departamento, para el trámite que corresponda;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Brindar información general sobre las atribuciones y servicios del Instituto de Defensoría Pública, así como recoger las opiniones de la población acerca de los servicios que brinda la misma;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Intervenir, previo acuerdo del Director General o, en su caso, de los Directores, en la función de mediación y conciliación, como método alterno de solución de conflictos con los solicitantes del servicio de asesoría legal;</w:t>
      </w:r>
    </w:p>
    <w:p w:rsidR="0018364E" w:rsidRPr="0018364E" w:rsidRDefault="0018364E" w:rsidP="0018364E">
      <w:pPr>
        <w:ind w:right="-91"/>
        <w:jc w:val="both"/>
        <w:rPr>
          <w:rFonts w:ascii="Arial" w:hAnsi="Arial" w:cs="Arial"/>
        </w:rPr>
      </w:pPr>
      <w:r w:rsidRPr="0018364E">
        <w:rPr>
          <w:rFonts w:ascii="Arial" w:hAnsi="Arial" w:cs="Arial"/>
        </w:rPr>
        <w:lastRenderedPageBreak/>
        <w:t>VI. Llevar un registro de cada uno de los asuntos que le sean turnados, a fin de conocer su desarrollo;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Difundir acciones y  proyectos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VIII. Atender el seguimiento de información inherente al Instituto de los medios de comunicación, cuando por la naturaleza de la misma lo estime pertinente el Director General, y brindar la opinión y orientación correspondiente a la difusión objetiva de los elementos de información disponibles;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IX. Proponer la realización de estudios de opinión a la población, así como mecanismos de mejora a la imagen institucional de la defensoría pública; </w:t>
      </w:r>
    </w:p>
    <w:p w:rsidR="0018364E" w:rsidRPr="0018364E" w:rsidRDefault="0018364E" w:rsidP="0018364E">
      <w:pPr>
        <w:ind w:right="-91"/>
        <w:jc w:val="both"/>
        <w:rPr>
          <w:rFonts w:ascii="Arial" w:hAnsi="Arial" w:cs="Arial"/>
          <w:b/>
        </w:rPr>
      </w:pPr>
    </w:p>
    <w:p w:rsidR="0018364E" w:rsidRDefault="0018364E" w:rsidP="0018364E">
      <w:pPr>
        <w:ind w:right="-91"/>
        <w:jc w:val="both"/>
        <w:rPr>
          <w:rFonts w:ascii="Arial" w:hAnsi="Arial" w:cs="Arial"/>
        </w:rPr>
      </w:pPr>
      <w:r w:rsidRPr="0018364E">
        <w:rPr>
          <w:rFonts w:ascii="Arial" w:hAnsi="Arial" w:cs="Arial"/>
        </w:rPr>
        <w:t>X.</w:t>
      </w:r>
      <w:r w:rsidRPr="0018364E">
        <w:rPr>
          <w:rFonts w:ascii="Arial" w:hAnsi="Arial" w:cs="Arial"/>
          <w:b/>
        </w:rPr>
        <w:t xml:space="preserve"> </w:t>
      </w:r>
      <w:r w:rsidRPr="0018364E">
        <w:rPr>
          <w:rFonts w:ascii="Arial" w:hAnsi="Arial" w:cs="Arial"/>
        </w:rPr>
        <w:t xml:space="preserve">Apoyar a los defensores públicos y a los asesores, a través de los auxiliares a su cargo, en la búsqueda de personas o domicilios para efecto de agilizar los </w:t>
      </w:r>
      <w:r w:rsidR="00971A07" w:rsidRPr="0018364E">
        <w:rPr>
          <w:rFonts w:ascii="Arial" w:hAnsi="Arial" w:cs="Arial"/>
        </w:rPr>
        <w:t>procedimientos penales</w:t>
      </w:r>
      <w:r w:rsidRPr="0018364E">
        <w:rPr>
          <w:rFonts w:ascii="Arial" w:hAnsi="Arial" w:cs="Arial"/>
        </w:rPr>
        <w:t>; y</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XI. Las demás que prevea el Reglamento de esta ley. </w:t>
      </w:r>
    </w:p>
    <w:p w:rsidR="0018364E" w:rsidRPr="0018364E" w:rsidRDefault="0018364E" w:rsidP="0018364E">
      <w:pPr>
        <w:ind w:right="-91"/>
        <w:jc w:val="both"/>
        <w:rPr>
          <w:rFonts w:ascii="Arial" w:hAnsi="Arial" w:cs="Arial"/>
          <w:b/>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XII</w:t>
      </w:r>
    </w:p>
    <w:p w:rsidR="0018364E" w:rsidRPr="0018364E" w:rsidRDefault="0018364E" w:rsidP="0018364E">
      <w:pPr>
        <w:ind w:right="-91"/>
        <w:jc w:val="center"/>
        <w:rPr>
          <w:rFonts w:ascii="Arial" w:hAnsi="Arial" w:cs="Arial"/>
          <w:b/>
        </w:rPr>
      </w:pPr>
      <w:r w:rsidRPr="0018364E">
        <w:rPr>
          <w:rFonts w:ascii="Arial" w:hAnsi="Arial" w:cs="Arial"/>
          <w:b/>
        </w:rPr>
        <w:t xml:space="preserve">DE </w:t>
      </w:r>
      <w:smartTag w:uri="urn:schemas-microsoft-com:office:smarttags" w:element="PersonName">
        <w:smartTagPr>
          <w:attr w:name="ProductID" w:val="LA DIRECCIￓN DE"/>
        </w:smartTagPr>
        <w:r w:rsidRPr="0018364E">
          <w:rPr>
            <w:rFonts w:ascii="Arial" w:hAnsi="Arial" w:cs="Arial"/>
            <w:b/>
          </w:rPr>
          <w:t>LA DIRECCIÓN DE</w:t>
        </w:r>
      </w:smartTag>
      <w:r w:rsidRPr="0018364E">
        <w:rPr>
          <w:rFonts w:ascii="Arial" w:hAnsi="Arial" w:cs="Arial"/>
          <w:b/>
        </w:rPr>
        <w:t xml:space="preserve"> PLANEACIÓN Y DESARROLLO ADMINISTRATIVO</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45.</w:t>
      </w:r>
    </w:p>
    <w:p w:rsidR="0018364E" w:rsidRDefault="0018364E" w:rsidP="0018364E">
      <w:pPr>
        <w:ind w:right="-91"/>
        <w:jc w:val="both"/>
        <w:rPr>
          <w:rFonts w:ascii="Arial" w:hAnsi="Arial" w:cs="Arial"/>
        </w:rPr>
      </w:pPr>
      <w:r w:rsidRPr="0018364E">
        <w:rPr>
          <w:rFonts w:ascii="Arial" w:hAnsi="Arial" w:cs="Arial"/>
        </w:rPr>
        <w:t xml:space="preserve">1. La Dirección de Planeación y Desarrollo Administrativo es la encargada de la coordinación, supervisión y ejecución de las tareas que permitan </w:t>
      </w:r>
      <w:r w:rsidR="00971A07" w:rsidRPr="0018364E">
        <w:rPr>
          <w:rFonts w:ascii="Arial" w:hAnsi="Arial" w:cs="Arial"/>
        </w:rPr>
        <w:t>el cumplimiento</w:t>
      </w:r>
      <w:r w:rsidRPr="0018364E">
        <w:rPr>
          <w:rFonts w:ascii="Arial" w:hAnsi="Arial" w:cs="Arial"/>
        </w:rPr>
        <w:t xml:space="preserve"> de las funciones del Instituto de Defensoría Pública, así como la eficiente atención de sus necesidades administrativas y materiales.</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2. El titular de esta Dirección será un profesional del ramo o un abogado con experiencia en materia laboral, que además deberá reunir los requisitos establecidos en el artículo 5 de esta ley. </w:t>
      </w: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contará con el personal que determine el presupuesto.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46.</w:t>
      </w:r>
    </w:p>
    <w:p w:rsidR="0018364E" w:rsidRPr="0018364E" w:rsidRDefault="0018364E" w:rsidP="0018364E">
      <w:pPr>
        <w:ind w:right="-91"/>
        <w:jc w:val="both"/>
        <w:rPr>
          <w:rFonts w:ascii="Arial" w:hAnsi="Arial" w:cs="Arial"/>
        </w:rPr>
      </w:pPr>
      <w:smartTag w:uri="urn:schemas-microsoft-com:office:smarttags" w:element="PersonName">
        <w:smartTagPr>
          <w:attr w:name="ProductID" w:val="La Direcci￳n"/>
        </w:smartTagPr>
        <w:r w:rsidRPr="0018364E">
          <w:rPr>
            <w:rFonts w:ascii="Arial" w:hAnsi="Arial" w:cs="Arial"/>
          </w:rPr>
          <w:t>La Dirección</w:t>
        </w:r>
      </w:smartTag>
      <w:r w:rsidRPr="0018364E">
        <w:rPr>
          <w:rFonts w:ascii="Arial" w:hAnsi="Arial" w:cs="Arial"/>
        </w:rPr>
        <w:t xml:space="preserve"> de Planeación y Desarrollo Administrativo se integrará con los departamentos Administrativo, de Informática y de Capacitación y Actualización.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47.</w:t>
      </w:r>
    </w:p>
    <w:p w:rsidR="0018364E" w:rsidRPr="0018364E" w:rsidRDefault="0018364E" w:rsidP="0018364E">
      <w:pPr>
        <w:ind w:right="-91"/>
        <w:jc w:val="both"/>
        <w:rPr>
          <w:rFonts w:ascii="Arial" w:hAnsi="Arial" w:cs="Arial"/>
        </w:rPr>
      </w:pPr>
      <w:smartTag w:uri="urn:schemas-microsoft-com:office:smarttags" w:element="PersonName">
        <w:smartTagPr>
          <w:attr w:name="ProductID" w:val="la Jefatura"/>
        </w:smartTagPr>
        <w:r w:rsidRPr="0018364E">
          <w:rPr>
            <w:rFonts w:ascii="Arial" w:hAnsi="Arial" w:cs="Arial"/>
          </w:rPr>
          <w:t>La Jefatura</w:t>
        </w:r>
      </w:smartTag>
      <w:r w:rsidRPr="0018364E">
        <w:rPr>
          <w:rFonts w:ascii="Arial" w:hAnsi="Arial" w:cs="Arial"/>
        </w:rPr>
        <w:t xml:space="preserve"> del Departamento Administrativo se subdividirá en las oficinas de recursos humanos y de recursos materiales, las cuales contarán con el personal de apoyo que determine el presupuesto.</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rPr>
      </w:pPr>
      <w:r w:rsidRPr="0018364E">
        <w:rPr>
          <w:rFonts w:ascii="Arial" w:hAnsi="Arial" w:cs="Arial"/>
          <w:b/>
        </w:rPr>
        <w:t>Artículo 48</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Corresponden al Departamento Administrativo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Auxiliar al director en el desempeño de sus funciones administrativas internas;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 Proponer al director el programa anual de actividades del área a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Acordar con el director el despacho de los asuntos a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Elaborar y establecer, con la aprobación del director, las normas, sistemas y procedimientos para la administración de los recursos humanos y materiales del Instituto, de acuerdo con la legislación vigente y los programas y objetivos de trabajo;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Coordinar los trabajos de las áreas administrativas que, por disposición expresa de la presente ley o su Reglamento, le estén subordinadas;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 Calificar las incompatibilidades y excusas de los servidores públicos adscritos a la dirección, cuando intervengan como auxiliares en la prestación de sus servicios;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lastRenderedPageBreak/>
        <w:t>VII. Asesorar técnicamente en la planeación y ejecución de las mejoras administrativas que se operen dentro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VIII. Seleccionar, evaluar, contratar y adscribir al personal de apoyo propuesto para desempeñar un cargo determinado dentro de la estructura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IX. Vigilar y controlar las faltas en que incurre el personal del Instituto e informar sobre sus inasistencias;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 Elaborar y agilizar los trámites de los nombramientos;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 Integrar y controlar los expedientes de los servidores públicos y demás personal administrativo;</w:t>
      </w:r>
    </w:p>
    <w:p w:rsidR="0018364E" w:rsidRPr="0018364E" w:rsidRDefault="0018364E" w:rsidP="0018364E">
      <w:pPr>
        <w:ind w:right="-91"/>
        <w:jc w:val="both"/>
        <w:rPr>
          <w:rFonts w:ascii="Arial" w:hAnsi="Arial" w:cs="Arial"/>
        </w:rPr>
      </w:pPr>
    </w:p>
    <w:p w:rsidR="0018364E" w:rsidRDefault="0018364E" w:rsidP="0018364E">
      <w:pPr>
        <w:ind w:right="-91"/>
        <w:jc w:val="both"/>
        <w:rPr>
          <w:rFonts w:ascii="Arial" w:hAnsi="Arial" w:cs="Arial"/>
        </w:rPr>
      </w:pPr>
      <w:r w:rsidRPr="0018364E">
        <w:rPr>
          <w:rFonts w:ascii="Arial" w:hAnsi="Arial" w:cs="Arial"/>
        </w:rPr>
        <w:t>XII. Verificar que las actas por incumplimiento de la relación de trabajo de los empleados reúnan los requisitos establecidos por la ley;</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XIII. Vigilar el correcto funcionamiento de los equipos de comunicación, acondicionamiento, servicios básicos y, en general, cualquier otro servicio o bienes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XIV. Velar por el buen estado de los edificios, instalaciones y equipos de oficina al servicio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XV. Programar revisiones periódicas de mantenimiento preventivo en las diferentes áreas;</w:t>
      </w:r>
    </w:p>
    <w:p w:rsidR="0018364E" w:rsidRPr="0018364E" w:rsidRDefault="0018364E" w:rsidP="0018364E">
      <w:pPr>
        <w:ind w:right="-91"/>
        <w:jc w:val="both"/>
        <w:rPr>
          <w:rFonts w:ascii="Arial" w:hAnsi="Arial" w:cs="Arial"/>
        </w:rPr>
      </w:pPr>
    </w:p>
    <w:p w:rsidR="0018364E" w:rsidRDefault="0018364E" w:rsidP="0018364E">
      <w:pPr>
        <w:ind w:right="-91"/>
        <w:jc w:val="both"/>
        <w:rPr>
          <w:rFonts w:ascii="Arial" w:hAnsi="Arial" w:cs="Arial"/>
        </w:rPr>
      </w:pPr>
      <w:r w:rsidRPr="0018364E">
        <w:rPr>
          <w:rFonts w:ascii="Arial" w:hAnsi="Arial" w:cs="Arial"/>
        </w:rPr>
        <w:t>XVI. Vigilar que las requisiciones presentadas por las distintas unidades administrativas del Instituto sean las necesarias y se entreguen oportunamente para el mejor desempeño de las funciones;</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XVII. Llevar a cabo un control efectivo de los artículos necesarios con que cuenta el almacén de material y equipo, mediante inventarios y balances periódicos;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XVIII. Las demás que establezca el Reglamento de esta ley. </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 xml:space="preserve">Artículo 49. </w:t>
      </w:r>
    </w:p>
    <w:p w:rsidR="0018364E" w:rsidRPr="0018364E" w:rsidRDefault="0018364E" w:rsidP="0018364E">
      <w:pPr>
        <w:ind w:right="-91"/>
        <w:jc w:val="both"/>
        <w:rPr>
          <w:rFonts w:ascii="Arial" w:hAnsi="Arial" w:cs="Arial"/>
        </w:rPr>
      </w:pPr>
      <w:r w:rsidRPr="0018364E">
        <w:rPr>
          <w:rFonts w:ascii="Arial" w:hAnsi="Arial" w:cs="Arial"/>
        </w:rPr>
        <w:t xml:space="preserve">1. El titular del Departamento de Informática deberá reunir los requisitos que esta ley establece para ser defensor público, con excepción de que deberá contar con título de Ingeniero en Sistemas o carrera afín al área.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2. El Departamento de Informática se encargará del desarrollo de las tecnologías de información, su operación y mantenimiento y los servicios de Internet, contando para ello con el personal que se estime necesario y permita el presupuesto.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3. Corresponde a este departamento proporcionar el soporte técnico necesario en materia de informática en apoyo a las funciones administrativas susceptibles de ser sistematizadas y automatizadas mediante equipos electrónicos, a cuyo efecto tendrá las siguientes funciones: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 Diseñar los programas y sistemas informáticos de apoyo a todas las áreas del Instituto de Defensoría Pública, que permitan su constante desarrollo;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 Elaborar, capturar y actualizar el programa de estadística para control del Instituto;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III. Capacitar a los servidores públicos del Instituto en sistemas avanzados en informática;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IV. Proporcionar mantenimiento preventivo y correctivo a los recursos informáticos;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Informar al Director General sobre las características técnicas de los productos o servicios informáticos que se deseen adquirir y, en su caso, aprobar la recepción de los mismos;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lastRenderedPageBreak/>
        <w:t>VI. Actualizar en forma constante los programas  y equipos del Instituto, a fin de implementar  una estrategia de modernización que incorpore los avances tecnológicos y científicos que resulten convenientes y factibles;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Instalar y mantener en adecuado funcionamiento las redes de computación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VIII. Diseñar, elaborar y mantener actualizada la página de Internet  del Instituto y los sistemas que requieran para el buen funcionamiento del órgano desconcentrado;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IX. Las demás que determine el Reglamento de esta ley.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b/>
        </w:rPr>
        <w:t>Artículo 50</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1. El  titular del Departamento de Capacitación y Actualización deberá reunir los requisitos que esta ley establece para ser defensor público.</w:t>
      </w:r>
    </w:p>
    <w:p w:rsidR="0018364E" w:rsidRPr="0018364E" w:rsidRDefault="0018364E" w:rsidP="0018364E">
      <w:pPr>
        <w:ind w:right="-91"/>
        <w:jc w:val="both"/>
        <w:rPr>
          <w:rFonts w:ascii="Arial" w:hAnsi="Arial" w:cs="Arial"/>
        </w:rPr>
      </w:pPr>
      <w:r w:rsidRPr="0018364E">
        <w:rPr>
          <w:rFonts w:ascii="Arial" w:hAnsi="Arial" w:cs="Arial"/>
        </w:rPr>
        <w:t xml:space="preserve"> </w:t>
      </w:r>
    </w:p>
    <w:p w:rsidR="0018364E" w:rsidRPr="0018364E" w:rsidRDefault="0018364E" w:rsidP="0018364E">
      <w:pPr>
        <w:ind w:right="-91"/>
        <w:jc w:val="both"/>
        <w:rPr>
          <w:rFonts w:ascii="Arial" w:hAnsi="Arial" w:cs="Arial"/>
        </w:rPr>
      </w:pPr>
      <w:r w:rsidRPr="0018364E">
        <w:rPr>
          <w:rFonts w:ascii="Arial" w:hAnsi="Arial" w:cs="Arial"/>
        </w:rPr>
        <w:t xml:space="preserve">2. El Departamento de Capacitación y Actualización se encargará de capacitar al personal que deba prestar sus servicios al Instituto de Defensoría </w:t>
      </w:r>
      <w:r w:rsidR="009E6A81" w:rsidRPr="0018364E">
        <w:rPr>
          <w:rFonts w:ascii="Arial" w:hAnsi="Arial" w:cs="Arial"/>
        </w:rPr>
        <w:t>Pública</w:t>
      </w:r>
      <w:r w:rsidRPr="0018364E">
        <w:rPr>
          <w:rFonts w:ascii="Arial" w:hAnsi="Arial" w:cs="Arial"/>
        </w:rPr>
        <w:t>, mejorar las aptitudes del que labore en el órgano y especializar a los servidores públicos para su mejor desempeño profesional.</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51.</w:t>
      </w:r>
    </w:p>
    <w:p w:rsidR="0018364E" w:rsidRPr="0018364E" w:rsidRDefault="0018364E" w:rsidP="0018364E">
      <w:pPr>
        <w:ind w:right="-91"/>
        <w:jc w:val="both"/>
        <w:rPr>
          <w:rFonts w:ascii="Arial" w:hAnsi="Arial" w:cs="Arial"/>
        </w:rPr>
      </w:pPr>
      <w:r w:rsidRPr="0018364E">
        <w:rPr>
          <w:rFonts w:ascii="Arial" w:hAnsi="Arial" w:cs="Arial"/>
        </w:rPr>
        <w:t>Corresponden al  Departamento de Capacitación y Actualización las atribuciones siguientes: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Formular el programa anual de trabajo a desarrollar; que será objeto de conocimiento y aprobación por el Director General;</w:t>
      </w:r>
    </w:p>
    <w:p w:rsidR="0018364E" w:rsidRPr="0018364E" w:rsidRDefault="0018364E" w:rsidP="0018364E">
      <w:pPr>
        <w:ind w:right="-91"/>
        <w:jc w:val="both"/>
        <w:rPr>
          <w:rFonts w:ascii="Arial" w:hAnsi="Arial" w:cs="Arial"/>
        </w:rPr>
      </w:pPr>
    </w:p>
    <w:p w:rsidR="0018364E" w:rsidRDefault="0018364E" w:rsidP="0018364E">
      <w:pPr>
        <w:ind w:right="-91"/>
        <w:jc w:val="both"/>
        <w:rPr>
          <w:rFonts w:ascii="Arial" w:hAnsi="Arial" w:cs="Arial"/>
        </w:rPr>
      </w:pPr>
      <w:r w:rsidRPr="0018364E">
        <w:rPr>
          <w:rFonts w:ascii="Arial" w:hAnsi="Arial" w:cs="Arial"/>
        </w:rPr>
        <w:t>II. Cuidar que el programa de actualización se elabore con apego a las necesidades del Instituto;</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Establecer  y mantener comunicación permanente con otras instituciones educativas y centros de investigación, con el propósito de lograr el mejoramiento académico y práctico de los cursos que se impartan;</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IV. Promover cursos de capacitación y actualización entre el personal del Instituto;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 Realizar análisis y pruebas que permitan una adecuada selección y contratación de personal en las áreas de defensoría pública y de asesoría;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VI. Realizar cursos, seminarios, conferencias, mesas redondas y demás actividades para la actualización del personal del Instituto, dentro del área que a cada uno le corresponde; y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VII. Las demás que le confiera el Reglamento de esta ley.</w:t>
      </w:r>
    </w:p>
    <w:p w:rsidR="00D519B0" w:rsidRPr="0018364E" w:rsidRDefault="00D519B0" w:rsidP="0018364E">
      <w:pPr>
        <w:ind w:right="-91"/>
        <w:jc w:val="both"/>
        <w:rPr>
          <w:rFonts w:ascii="Arial" w:hAnsi="Arial" w:cs="Arial"/>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XIII</w:t>
      </w:r>
    </w:p>
    <w:p w:rsidR="0018364E" w:rsidRPr="0018364E" w:rsidRDefault="0018364E" w:rsidP="0018364E">
      <w:pPr>
        <w:ind w:right="-91"/>
        <w:jc w:val="center"/>
        <w:rPr>
          <w:rFonts w:ascii="Arial" w:hAnsi="Arial" w:cs="Arial"/>
          <w:b/>
        </w:rPr>
      </w:pPr>
      <w:r w:rsidRPr="0018364E">
        <w:rPr>
          <w:rFonts w:ascii="Arial" w:hAnsi="Arial" w:cs="Arial"/>
          <w:b/>
        </w:rPr>
        <w:t>DEL SERVICIO DE CARRERA Y DE LOS ESTÍMULOS</w:t>
      </w:r>
    </w:p>
    <w:p w:rsid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 xml:space="preserve">Artículo 52. </w:t>
      </w:r>
    </w:p>
    <w:p w:rsidR="0018364E" w:rsidRPr="0018364E" w:rsidRDefault="0018364E" w:rsidP="0018364E">
      <w:pPr>
        <w:ind w:right="-91"/>
        <w:jc w:val="both"/>
        <w:rPr>
          <w:rFonts w:ascii="Arial" w:hAnsi="Arial" w:cs="Arial"/>
        </w:rPr>
      </w:pPr>
      <w:r w:rsidRPr="0018364E">
        <w:rPr>
          <w:rFonts w:ascii="Arial" w:hAnsi="Arial" w:cs="Arial"/>
        </w:rPr>
        <w:t>1. El servicio profesional de carrera de la defensoría pública fomentará la permanencia y especialización de los servidores públicos, a fin de lograr la mayor eficiencia y eficacia de la gestión y mejorar la atención de las funciones a su cargo.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2. El servicio profesional de carrera comprende un sistema de  selección, ingreso, adscripción, formación, promoción, evaluación, prestaciones, estímulos y sanciones.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3. El servicio profesional de carrera ofrece a los defensores públicos, defensores especializados en justicia para adolescentes y asesores, el ingreso, desarrollo y ascenso dentro del Instituto de Defensoría Pública, con base en el mérito del conocimiento, la habilidad, la aptitud y la actitud con que ejerzan de su función.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lastRenderedPageBreak/>
        <w:t xml:space="preserve">4. El Ejecutivo establecerá los procedimientos para realizar una  medición de carácter cualitativo y cuantitativo del cumplimiento de las funciones y metas individuales de los servidores públicos del Instituto, así como su desarrollo profesional.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5. El servicio profesional de carrera comprenderá evaluaciones de los defensores y asesores al menos cada tres años, concursos para ocupar plazas vacantes y previsión de remuneraciones acordes a la permanencia y antigüedad del personal.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6. El Director General, en coordinación con los directores de área y los supervisores, dispondrá la aplicación de las evaluaciones de selección, ingreso, adscripción y promoción de los defensores, los defensores especializados en justicia para adolescentes y los asesores. </w:t>
      </w:r>
    </w:p>
    <w:p w:rsidR="0018364E" w:rsidRPr="0018364E" w:rsidRDefault="0018364E" w:rsidP="0018364E">
      <w:pPr>
        <w:ind w:right="-91"/>
        <w:jc w:val="both"/>
        <w:rPr>
          <w:rFonts w:ascii="Arial" w:hAnsi="Arial" w:cs="Arial"/>
          <w:b/>
        </w:rPr>
      </w:pPr>
    </w:p>
    <w:p w:rsidR="0018364E" w:rsidRPr="0018364E" w:rsidRDefault="009E6A81" w:rsidP="0018364E">
      <w:pPr>
        <w:ind w:right="-91"/>
        <w:jc w:val="both"/>
        <w:rPr>
          <w:rFonts w:ascii="Arial" w:hAnsi="Arial" w:cs="Arial"/>
          <w:b/>
        </w:rPr>
      </w:pPr>
      <w:r w:rsidRPr="0018364E">
        <w:rPr>
          <w:rFonts w:ascii="Arial" w:hAnsi="Arial" w:cs="Arial"/>
          <w:b/>
        </w:rPr>
        <w:t>Artículo</w:t>
      </w:r>
      <w:r w:rsidR="0018364E" w:rsidRPr="0018364E">
        <w:rPr>
          <w:rFonts w:ascii="Arial" w:hAnsi="Arial" w:cs="Arial"/>
          <w:b/>
        </w:rPr>
        <w:t xml:space="preserve"> 53.</w:t>
      </w:r>
    </w:p>
    <w:p w:rsidR="0018364E" w:rsidRPr="0018364E" w:rsidRDefault="0018364E" w:rsidP="0018364E">
      <w:pPr>
        <w:ind w:right="-91"/>
        <w:jc w:val="both"/>
        <w:rPr>
          <w:rFonts w:ascii="Arial" w:hAnsi="Arial" w:cs="Arial"/>
        </w:rPr>
      </w:pPr>
      <w:r w:rsidRPr="0018364E">
        <w:rPr>
          <w:rFonts w:ascii="Arial" w:hAnsi="Arial" w:cs="Arial"/>
        </w:rPr>
        <w:t>Los servidores públicos del Instituto de Defensoría Pública disfrutarán de una remuneración adecuada, de acuerdo al servicio que presten.</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b/>
        </w:rPr>
      </w:pPr>
      <w:r w:rsidRPr="0018364E">
        <w:rPr>
          <w:rFonts w:ascii="Arial" w:hAnsi="Arial" w:cs="Arial"/>
          <w:b/>
        </w:rPr>
        <w:t>Artículo 54.</w:t>
      </w:r>
    </w:p>
    <w:p w:rsidR="0018364E" w:rsidRPr="0018364E" w:rsidRDefault="0018364E" w:rsidP="0018364E">
      <w:pPr>
        <w:ind w:right="-91"/>
        <w:jc w:val="both"/>
        <w:rPr>
          <w:rFonts w:ascii="Arial" w:hAnsi="Arial" w:cs="Arial"/>
        </w:rPr>
      </w:pPr>
      <w:r w:rsidRPr="0018364E">
        <w:rPr>
          <w:rFonts w:ascii="Arial" w:hAnsi="Arial" w:cs="Arial"/>
        </w:rPr>
        <w:t>Para el óptimo desempeño del personal del Instituto de Defensoría Pública, se elaborará un programa anual de capacitación y estímulos, sujeto a los criterios siguientes:</w:t>
      </w:r>
    </w:p>
    <w:p w:rsidR="0018364E" w:rsidRPr="0018364E" w:rsidRDefault="0018364E" w:rsidP="0018364E">
      <w:pPr>
        <w:ind w:right="-91"/>
        <w:jc w:val="both"/>
        <w:rPr>
          <w:rFonts w:ascii="Arial" w:hAnsi="Arial" w:cs="Arial"/>
        </w:rPr>
      </w:pPr>
    </w:p>
    <w:p w:rsidR="0018364E" w:rsidRDefault="0018364E" w:rsidP="0018364E">
      <w:pPr>
        <w:ind w:right="-91"/>
        <w:jc w:val="both"/>
        <w:rPr>
          <w:rFonts w:ascii="Arial" w:hAnsi="Arial" w:cs="Arial"/>
        </w:rPr>
      </w:pPr>
      <w:r w:rsidRPr="0018364E">
        <w:rPr>
          <w:rFonts w:ascii="Arial" w:hAnsi="Arial" w:cs="Arial"/>
        </w:rPr>
        <w:t xml:space="preserve">I. El Director General, en coordinación con los directores de área, se encargará de evaluar el ejercicio laboral realizado por </w:t>
      </w:r>
      <w:r w:rsidR="00971A07" w:rsidRPr="0018364E">
        <w:rPr>
          <w:rFonts w:ascii="Arial" w:hAnsi="Arial" w:cs="Arial"/>
        </w:rPr>
        <w:t>cada servidor</w:t>
      </w:r>
      <w:r w:rsidRPr="0018364E">
        <w:rPr>
          <w:rFonts w:ascii="Arial" w:hAnsi="Arial" w:cs="Arial"/>
        </w:rPr>
        <w:t xml:space="preserve"> público del Instituto;</w:t>
      </w: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 Se procurará extender la </w:t>
      </w:r>
      <w:r w:rsidR="00971A07" w:rsidRPr="0018364E">
        <w:rPr>
          <w:rFonts w:ascii="Arial" w:hAnsi="Arial" w:cs="Arial"/>
        </w:rPr>
        <w:t>capacitación a</w:t>
      </w:r>
      <w:r w:rsidRPr="0018364E">
        <w:rPr>
          <w:rFonts w:ascii="Arial" w:hAnsi="Arial" w:cs="Arial"/>
        </w:rPr>
        <w:t xml:space="preserve"> los trabajadores sociales y peritos, en lo que corresponda, para interrelacionar a todos los profesionistas del Instituto y optimizar su preparación y el servicio que prestan; y</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Se preverán estímulos económicos para el personal cuyo desempeño lo amerite.</w:t>
      </w:r>
    </w:p>
    <w:p w:rsidR="00D519B0" w:rsidRPr="0018364E" w:rsidRDefault="00D519B0" w:rsidP="0018364E">
      <w:pPr>
        <w:ind w:right="-91"/>
        <w:jc w:val="both"/>
        <w:rPr>
          <w:rFonts w:ascii="Arial" w:hAnsi="Arial" w:cs="Arial"/>
        </w:rPr>
      </w:pPr>
    </w:p>
    <w:p w:rsidR="0018364E" w:rsidRPr="0018364E" w:rsidRDefault="0018364E" w:rsidP="0018364E">
      <w:pPr>
        <w:ind w:right="-91"/>
        <w:jc w:val="center"/>
        <w:rPr>
          <w:rFonts w:ascii="Arial" w:hAnsi="Arial" w:cs="Arial"/>
          <w:b/>
        </w:rPr>
      </w:pPr>
      <w:r w:rsidRPr="0018364E">
        <w:rPr>
          <w:rFonts w:ascii="Arial" w:hAnsi="Arial" w:cs="Arial"/>
          <w:b/>
        </w:rPr>
        <w:t>CAP</w:t>
      </w:r>
      <w:r w:rsidR="00173E33">
        <w:rPr>
          <w:rFonts w:ascii="Arial" w:hAnsi="Arial" w:cs="Arial"/>
          <w:b/>
        </w:rPr>
        <w:t>Í</w:t>
      </w:r>
      <w:r w:rsidRPr="0018364E">
        <w:rPr>
          <w:rFonts w:ascii="Arial" w:hAnsi="Arial" w:cs="Arial"/>
          <w:b/>
        </w:rPr>
        <w:t>TULO  XIV</w:t>
      </w:r>
    </w:p>
    <w:p w:rsidR="0018364E" w:rsidRPr="0018364E" w:rsidRDefault="0018364E" w:rsidP="0018364E">
      <w:pPr>
        <w:ind w:right="-91"/>
        <w:jc w:val="center"/>
        <w:rPr>
          <w:rFonts w:ascii="Arial" w:hAnsi="Arial" w:cs="Arial"/>
          <w:b/>
        </w:rPr>
      </w:pPr>
      <w:r w:rsidRPr="0018364E">
        <w:rPr>
          <w:rFonts w:ascii="Arial" w:hAnsi="Arial" w:cs="Arial"/>
          <w:b/>
        </w:rPr>
        <w:t>DE LAS RESPONSABILIDADES, INFRACCIONES Y SANCIONES</w:t>
      </w:r>
    </w:p>
    <w:p w:rsid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rPr>
      </w:pPr>
      <w:r w:rsidRPr="0018364E">
        <w:rPr>
          <w:rFonts w:ascii="Arial" w:hAnsi="Arial" w:cs="Arial"/>
          <w:b/>
        </w:rPr>
        <w:t>Artículo 55</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 xml:space="preserve">El Director General, los directores de área, los supervisores, los defensores públicos, los defensores especializados en justicia para adolescentes, los asesores y demás personal administrativo será responsable de las faltas administrativas en que incurran en el ejercicio de su cargo y se les aplicarán las sanciones que, en su caso, señale </w:t>
      </w:r>
      <w:smartTag w:uri="urn:schemas-microsoft-com:office:smarttags" w:element="PersonName">
        <w:smartTagPr>
          <w:attr w:name="ProductID" w:val="la LEY"/>
        </w:smartTagPr>
        <w:r w:rsidRPr="0018364E">
          <w:rPr>
            <w:rFonts w:ascii="Arial" w:hAnsi="Arial" w:cs="Arial"/>
          </w:rPr>
          <w:t>la Ley</w:t>
        </w:r>
      </w:smartTag>
      <w:r w:rsidRPr="0018364E">
        <w:rPr>
          <w:rFonts w:ascii="Arial" w:hAnsi="Arial" w:cs="Arial"/>
        </w:rPr>
        <w:t xml:space="preserve"> de Responsabilidades para los Servidores Públicos del Estado.</w:t>
      </w:r>
    </w:p>
    <w:p w:rsidR="0018364E" w:rsidRPr="0018364E" w:rsidRDefault="0018364E" w:rsidP="0018364E">
      <w:pPr>
        <w:ind w:right="-91"/>
        <w:jc w:val="both"/>
        <w:rPr>
          <w:rFonts w:ascii="Arial" w:hAnsi="Arial" w:cs="Arial"/>
          <w:b/>
        </w:rPr>
      </w:pPr>
    </w:p>
    <w:p w:rsidR="0018364E" w:rsidRPr="0018364E" w:rsidRDefault="0018364E" w:rsidP="0018364E">
      <w:pPr>
        <w:ind w:right="-91"/>
        <w:jc w:val="both"/>
        <w:rPr>
          <w:rFonts w:ascii="Arial" w:hAnsi="Arial" w:cs="Arial"/>
        </w:rPr>
      </w:pPr>
      <w:r w:rsidRPr="0018364E">
        <w:rPr>
          <w:rFonts w:ascii="Arial" w:hAnsi="Arial" w:cs="Arial"/>
          <w:b/>
        </w:rPr>
        <w:t>Artículo 56</w:t>
      </w:r>
      <w:r w:rsidRPr="0018364E">
        <w:rPr>
          <w:rFonts w:ascii="Arial" w:hAnsi="Arial" w:cs="Arial"/>
        </w:rPr>
        <w:t>.</w:t>
      </w:r>
    </w:p>
    <w:p w:rsidR="0018364E" w:rsidRPr="0018364E" w:rsidRDefault="0018364E" w:rsidP="0018364E">
      <w:pPr>
        <w:ind w:right="-91"/>
        <w:jc w:val="both"/>
        <w:rPr>
          <w:rFonts w:ascii="Arial" w:hAnsi="Arial" w:cs="Arial"/>
        </w:rPr>
      </w:pPr>
      <w:r w:rsidRPr="0018364E">
        <w:rPr>
          <w:rFonts w:ascii="Arial" w:hAnsi="Arial" w:cs="Arial"/>
        </w:rPr>
        <w:t xml:space="preserve">Es atribución del Director General imponer las correcciones o sanciones de tipo disciplinario, con independencia de las que establece </w:t>
      </w:r>
      <w:smartTag w:uri="urn:schemas-microsoft-com:office:smarttags" w:element="PersonName">
        <w:smartTagPr>
          <w:attr w:name="ProductID" w:val="la LEY"/>
        </w:smartTagPr>
        <w:r w:rsidRPr="0018364E">
          <w:rPr>
            <w:rFonts w:ascii="Arial" w:hAnsi="Arial" w:cs="Arial"/>
          </w:rPr>
          <w:t>la Ley</w:t>
        </w:r>
      </w:smartTag>
      <w:r w:rsidRPr="0018364E">
        <w:rPr>
          <w:rFonts w:ascii="Arial" w:hAnsi="Arial" w:cs="Arial"/>
        </w:rPr>
        <w:t xml:space="preserve">  de Responsabilidades de los Servidores Públicos del Estado, a los directores de área, supervisores, defensores públicos, defensores especializados en adolescentes infractores, asesores, trabajadores sociales y demás personal administrativo, que incurran en faltas al servicio o por motivo de éste.</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t>Artículo 57.</w:t>
      </w:r>
    </w:p>
    <w:p w:rsidR="0018364E" w:rsidRPr="0018364E" w:rsidRDefault="0018364E" w:rsidP="0018364E">
      <w:pPr>
        <w:ind w:right="-91"/>
        <w:jc w:val="both"/>
        <w:rPr>
          <w:rFonts w:ascii="Arial" w:hAnsi="Arial" w:cs="Arial"/>
        </w:rPr>
      </w:pPr>
      <w:r w:rsidRPr="0018364E">
        <w:rPr>
          <w:rFonts w:ascii="Arial" w:hAnsi="Arial" w:cs="Arial"/>
        </w:rPr>
        <w:t>Son  sanciones administrativas:</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  El apercibimiento;</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 xml:space="preserve">II. La amonestación; y </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III. La suspensión de labores, hasta por tres días sin goce de sueldo.</w:t>
      </w:r>
    </w:p>
    <w:p w:rsidR="0018364E" w:rsidRDefault="0018364E" w:rsidP="0018364E">
      <w:pPr>
        <w:ind w:right="-91"/>
        <w:jc w:val="both"/>
        <w:rPr>
          <w:rFonts w:ascii="Arial" w:hAnsi="Arial" w:cs="Arial"/>
        </w:rPr>
      </w:pPr>
    </w:p>
    <w:p w:rsidR="00971A07" w:rsidRDefault="00971A07" w:rsidP="0018364E">
      <w:pPr>
        <w:ind w:right="-91"/>
        <w:jc w:val="both"/>
        <w:rPr>
          <w:rFonts w:ascii="Arial" w:hAnsi="Arial" w:cs="Arial"/>
        </w:rPr>
      </w:pPr>
    </w:p>
    <w:p w:rsidR="00971A07" w:rsidRDefault="00971A07" w:rsidP="0018364E">
      <w:pPr>
        <w:ind w:right="-91"/>
        <w:jc w:val="both"/>
        <w:rPr>
          <w:rFonts w:ascii="Arial" w:hAnsi="Arial" w:cs="Arial"/>
        </w:rPr>
      </w:pPr>
    </w:p>
    <w:p w:rsidR="00971A07" w:rsidRPr="0018364E" w:rsidRDefault="00971A07" w:rsidP="0018364E">
      <w:pPr>
        <w:ind w:right="-91"/>
        <w:jc w:val="both"/>
        <w:rPr>
          <w:rFonts w:ascii="Arial" w:hAnsi="Arial" w:cs="Arial"/>
        </w:rPr>
      </w:pPr>
    </w:p>
    <w:p w:rsidR="0018364E" w:rsidRPr="0018364E" w:rsidRDefault="0018364E" w:rsidP="0018364E">
      <w:pPr>
        <w:ind w:right="-91"/>
        <w:jc w:val="both"/>
        <w:rPr>
          <w:rFonts w:ascii="Arial" w:hAnsi="Arial" w:cs="Arial"/>
          <w:b/>
        </w:rPr>
      </w:pPr>
      <w:r w:rsidRPr="0018364E">
        <w:rPr>
          <w:rFonts w:ascii="Arial" w:hAnsi="Arial" w:cs="Arial"/>
          <w:b/>
        </w:rPr>
        <w:lastRenderedPageBreak/>
        <w:t>Artículo 58.</w:t>
      </w:r>
    </w:p>
    <w:p w:rsidR="0018364E" w:rsidRPr="0018364E" w:rsidRDefault="0018364E" w:rsidP="0018364E">
      <w:pPr>
        <w:ind w:right="-91"/>
        <w:jc w:val="both"/>
        <w:rPr>
          <w:rFonts w:ascii="Arial" w:hAnsi="Arial" w:cs="Arial"/>
        </w:rPr>
      </w:pPr>
      <w:r w:rsidRPr="0018364E">
        <w:rPr>
          <w:rFonts w:ascii="Arial" w:hAnsi="Arial" w:cs="Arial"/>
        </w:rPr>
        <w:t>1. Contra la aplicación de las sanciones administrativas señaladas en el artículo anterior se podrá presentar el recurso de reconsideración, cuyo procedimiento se reducirá a la presentación de la inconformidad por escrito y en una sola audiencia se determinará su procedencia.</w:t>
      </w:r>
    </w:p>
    <w:p w:rsidR="0018364E" w:rsidRPr="0018364E" w:rsidRDefault="0018364E" w:rsidP="0018364E">
      <w:pPr>
        <w:ind w:right="-91"/>
        <w:jc w:val="both"/>
        <w:rPr>
          <w:rFonts w:ascii="Arial" w:hAnsi="Arial" w:cs="Arial"/>
        </w:rPr>
      </w:pPr>
    </w:p>
    <w:p w:rsidR="0018364E" w:rsidRPr="0018364E" w:rsidRDefault="0018364E" w:rsidP="0018364E">
      <w:pPr>
        <w:ind w:right="-91"/>
        <w:jc w:val="both"/>
        <w:rPr>
          <w:rFonts w:ascii="Arial" w:hAnsi="Arial" w:cs="Arial"/>
        </w:rPr>
      </w:pPr>
      <w:r w:rsidRPr="0018364E">
        <w:rPr>
          <w:rFonts w:ascii="Arial" w:hAnsi="Arial" w:cs="Arial"/>
        </w:rPr>
        <w:t>2. El Director General pronunciará resolución  sujetándose a la verdad sabida y  buena fe guardada, dentro del  término de 72 horas siguientes a la audiencia, a menos que a su juicio se requiera mayor tiempo para resolver la controversia, el cual no excederá de diez días hábiles.</w:t>
      </w:r>
    </w:p>
    <w:p w:rsidR="00D519B0" w:rsidRDefault="00D519B0" w:rsidP="0018364E">
      <w:pPr>
        <w:autoSpaceDE w:val="0"/>
        <w:autoSpaceDN w:val="0"/>
        <w:adjustRightInd w:val="0"/>
        <w:spacing w:line="360" w:lineRule="auto"/>
        <w:ind w:right="-91"/>
        <w:jc w:val="center"/>
        <w:rPr>
          <w:rFonts w:ascii="Arial" w:hAnsi="Arial" w:cs="Arial"/>
          <w:b/>
          <w:caps/>
          <w:lang w:val="pt-BR"/>
        </w:rPr>
      </w:pPr>
    </w:p>
    <w:p w:rsidR="0018364E" w:rsidRDefault="0018364E" w:rsidP="0018364E">
      <w:pPr>
        <w:autoSpaceDE w:val="0"/>
        <w:autoSpaceDN w:val="0"/>
        <w:adjustRightInd w:val="0"/>
        <w:spacing w:line="360" w:lineRule="auto"/>
        <w:ind w:right="-91"/>
        <w:jc w:val="center"/>
        <w:rPr>
          <w:rFonts w:ascii="Arial" w:hAnsi="Arial" w:cs="Arial"/>
          <w:b/>
          <w:caps/>
          <w:lang w:val="pt-BR"/>
        </w:rPr>
      </w:pPr>
      <w:r w:rsidRPr="0018364E">
        <w:rPr>
          <w:rFonts w:ascii="Arial" w:hAnsi="Arial" w:cs="Arial"/>
          <w:b/>
          <w:caps/>
          <w:lang w:val="pt-BR"/>
        </w:rPr>
        <w:t>T r a n s i t o r i o s</w:t>
      </w:r>
    </w:p>
    <w:p w:rsidR="00D519B0" w:rsidRPr="00D519B0" w:rsidRDefault="00D519B0" w:rsidP="0018364E">
      <w:pPr>
        <w:autoSpaceDE w:val="0"/>
        <w:autoSpaceDN w:val="0"/>
        <w:adjustRightInd w:val="0"/>
        <w:spacing w:line="360" w:lineRule="auto"/>
        <w:ind w:right="-91"/>
        <w:jc w:val="center"/>
        <w:rPr>
          <w:rFonts w:ascii="Arial" w:hAnsi="Arial" w:cs="Arial"/>
          <w:b/>
          <w:caps/>
          <w:sz w:val="16"/>
          <w:szCs w:val="16"/>
          <w:lang w:val="pt-BR"/>
        </w:rPr>
      </w:pPr>
    </w:p>
    <w:p w:rsidR="0018364E" w:rsidRPr="0018364E" w:rsidRDefault="0018364E" w:rsidP="0018364E">
      <w:pPr>
        <w:autoSpaceDE w:val="0"/>
        <w:autoSpaceDN w:val="0"/>
        <w:adjustRightInd w:val="0"/>
        <w:ind w:right="-91"/>
        <w:jc w:val="both"/>
        <w:rPr>
          <w:rFonts w:ascii="Arial" w:hAnsi="Arial" w:cs="Arial"/>
          <w:bCs/>
        </w:rPr>
      </w:pPr>
      <w:r w:rsidRPr="0018364E">
        <w:rPr>
          <w:rFonts w:ascii="Arial" w:hAnsi="Arial" w:cs="Arial"/>
          <w:b/>
          <w:bCs/>
        </w:rPr>
        <w:t xml:space="preserve">ARTÍCULO PRIMERO.- </w:t>
      </w:r>
      <w:r w:rsidRPr="0018364E">
        <w:rPr>
          <w:rFonts w:ascii="Arial" w:hAnsi="Arial" w:cs="Arial"/>
          <w:bCs/>
        </w:rPr>
        <w:t xml:space="preserve">La presente ley se publicará en el Periódico Oficial del Estado y entrará en vigor el 1 de julio de 2009.  </w:t>
      </w:r>
    </w:p>
    <w:p w:rsidR="0018364E" w:rsidRPr="0018364E" w:rsidRDefault="0018364E" w:rsidP="0018364E">
      <w:pPr>
        <w:autoSpaceDE w:val="0"/>
        <w:autoSpaceDN w:val="0"/>
        <w:adjustRightInd w:val="0"/>
        <w:ind w:right="-91"/>
        <w:jc w:val="both"/>
        <w:rPr>
          <w:rFonts w:ascii="Arial" w:hAnsi="Arial" w:cs="Arial"/>
          <w:b/>
          <w:bCs/>
        </w:rPr>
      </w:pPr>
    </w:p>
    <w:p w:rsidR="0018364E" w:rsidRPr="0018364E" w:rsidRDefault="0018364E" w:rsidP="0018364E">
      <w:pPr>
        <w:autoSpaceDE w:val="0"/>
        <w:autoSpaceDN w:val="0"/>
        <w:adjustRightInd w:val="0"/>
        <w:ind w:right="-91"/>
        <w:jc w:val="both"/>
        <w:rPr>
          <w:rFonts w:ascii="Arial" w:hAnsi="Arial" w:cs="Arial"/>
          <w:b/>
          <w:bCs/>
        </w:rPr>
      </w:pPr>
      <w:r w:rsidRPr="0018364E">
        <w:rPr>
          <w:rFonts w:ascii="Arial" w:hAnsi="Arial" w:cs="Arial"/>
          <w:b/>
          <w:bCs/>
        </w:rPr>
        <w:t xml:space="preserve">ARTÍCULO SEGUNDO.- </w:t>
      </w:r>
      <w:r w:rsidRPr="0018364E">
        <w:rPr>
          <w:rFonts w:ascii="Arial" w:hAnsi="Arial" w:cs="Arial"/>
          <w:bCs/>
        </w:rPr>
        <w:t>Se derogan las disposiciones que se opongan a este ordenamiento.</w:t>
      </w:r>
      <w:r w:rsidRPr="0018364E">
        <w:rPr>
          <w:rFonts w:ascii="Arial" w:hAnsi="Arial" w:cs="Arial"/>
          <w:b/>
          <w:bCs/>
        </w:rPr>
        <w:t xml:space="preserve"> </w:t>
      </w:r>
    </w:p>
    <w:p w:rsidR="0018364E" w:rsidRPr="0018364E" w:rsidRDefault="0018364E" w:rsidP="0018364E">
      <w:pPr>
        <w:autoSpaceDE w:val="0"/>
        <w:autoSpaceDN w:val="0"/>
        <w:adjustRightInd w:val="0"/>
        <w:ind w:right="-91"/>
        <w:jc w:val="both"/>
        <w:rPr>
          <w:rFonts w:ascii="Arial" w:hAnsi="Arial" w:cs="Arial"/>
          <w:b/>
          <w:bCs/>
        </w:rPr>
      </w:pPr>
    </w:p>
    <w:p w:rsidR="0018364E" w:rsidRDefault="0018364E" w:rsidP="0018364E">
      <w:pPr>
        <w:ind w:right="-91"/>
        <w:jc w:val="both"/>
        <w:rPr>
          <w:rFonts w:ascii="Arial" w:hAnsi="Arial" w:cs="Arial"/>
          <w:bCs/>
        </w:rPr>
      </w:pPr>
      <w:r w:rsidRPr="0018364E">
        <w:rPr>
          <w:rFonts w:ascii="Arial" w:hAnsi="Arial" w:cs="Arial"/>
          <w:b/>
          <w:bCs/>
        </w:rPr>
        <w:t xml:space="preserve">ARTÍCULO TERCERO.- </w:t>
      </w:r>
      <w:r w:rsidRPr="0018364E">
        <w:rPr>
          <w:rFonts w:ascii="Arial" w:hAnsi="Arial" w:cs="Arial"/>
          <w:bCs/>
        </w:rPr>
        <w:t xml:space="preserve">Con base en el programa que presente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18364E">
            <w:rPr>
              <w:rFonts w:ascii="Arial" w:hAnsi="Arial" w:cs="Arial"/>
              <w:bCs/>
            </w:rPr>
            <w:t>la Secretaría</w:t>
          </w:r>
        </w:smartTag>
        <w:r w:rsidRPr="0018364E">
          <w:rPr>
            <w:rFonts w:ascii="Arial" w:hAnsi="Arial" w:cs="Arial"/>
            <w:bCs/>
          </w:rPr>
          <w:t xml:space="preserve"> General</w:t>
        </w:r>
      </w:smartTag>
      <w:r w:rsidRPr="0018364E">
        <w:rPr>
          <w:rFonts w:ascii="Arial" w:hAnsi="Arial" w:cs="Arial"/>
          <w:bCs/>
        </w:rPr>
        <w:t xml:space="preserve"> de Gobierno, </w:t>
      </w:r>
      <w:smartTag w:uri="urn:schemas-microsoft-com:office:smarttags" w:element="PersonName">
        <w:smartTagPr>
          <w:attr w:name="ProductID" w:val="la Secretar￭a"/>
        </w:smartTagPr>
        <w:r w:rsidRPr="0018364E">
          <w:rPr>
            <w:rFonts w:ascii="Arial" w:hAnsi="Arial" w:cs="Arial"/>
            <w:bCs/>
          </w:rPr>
          <w:t>la Secretaría</w:t>
        </w:r>
      </w:smartTag>
      <w:r w:rsidRPr="0018364E">
        <w:rPr>
          <w:rFonts w:ascii="Arial" w:hAnsi="Arial" w:cs="Arial"/>
          <w:bCs/>
        </w:rPr>
        <w:t xml:space="preserve"> de Finanzas,  </w:t>
      </w:r>
      <w:smartTag w:uri="urn:schemas-microsoft-com:office:smarttags" w:element="PersonName">
        <w:smartTagPr>
          <w:attr w:name="ProductID" w:val="la Secretar￭a"/>
        </w:smartTagPr>
        <w:r w:rsidRPr="0018364E">
          <w:rPr>
            <w:rFonts w:ascii="Arial" w:hAnsi="Arial" w:cs="Arial"/>
            <w:bCs/>
          </w:rPr>
          <w:t>la Secretaría</w:t>
        </w:r>
      </w:smartTag>
      <w:r w:rsidRPr="0018364E">
        <w:rPr>
          <w:rFonts w:ascii="Arial" w:hAnsi="Arial" w:cs="Arial"/>
          <w:bCs/>
        </w:rPr>
        <w:t xml:space="preserve"> de Administración y </w:t>
      </w:r>
      <w:smartTag w:uri="urn:schemas-microsoft-com:office:smarttags" w:element="PersonName">
        <w:smartTagPr>
          <w:attr w:name="ProductID" w:val="la Contralor￭a Gubernamental"/>
        </w:smartTagPr>
        <w:r w:rsidRPr="0018364E">
          <w:rPr>
            <w:rFonts w:ascii="Arial" w:hAnsi="Arial" w:cs="Arial"/>
            <w:bCs/>
          </w:rPr>
          <w:t>la Contraloría Gubernamental</w:t>
        </w:r>
      </w:smartTag>
      <w:r w:rsidRPr="0018364E">
        <w:rPr>
          <w:rFonts w:ascii="Arial" w:hAnsi="Arial" w:cs="Arial"/>
          <w:bCs/>
        </w:rPr>
        <w:t xml:space="preserve"> realizarán las tareas inherentes al surgimiento del Instituto de Defensoría Pública, de tal suerte que inicie sus funciones en la fecha de entrada en vigor de este ordenamiento.</w:t>
      </w:r>
    </w:p>
    <w:p w:rsidR="00D519B0" w:rsidRPr="0018364E" w:rsidRDefault="00D519B0" w:rsidP="0018364E">
      <w:pPr>
        <w:ind w:right="-91"/>
        <w:jc w:val="both"/>
        <w:rPr>
          <w:rFonts w:ascii="Arial" w:hAnsi="Arial" w:cs="Arial"/>
          <w:bCs/>
        </w:rPr>
      </w:pPr>
    </w:p>
    <w:p w:rsidR="005B2024" w:rsidRPr="003A2EA5" w:rsidRDefault="005B2024" w:rsidP="003A2EA5">
      <w:pPr>
        <w:pStyle w:val="Puesto"/>
        <w:tabs>
          <w:tab w:val="left" w:pos="8364"/>
        </w:tabs>
        <w:spacing w:before="0"/>
        <w:ind w:right="49" w:firstLine="0"/>
        <w:jc w:val="both"/>
        <w:rPr>
          <w:rFonts w:ascii="Arial" w:hAnsi="Arial"/>
          <w:smallCaps w:val="0"/>
          <w:sz w:val="20"/>
        </w:rPr>
      </w:pPr>
      <w:r w:rsidRPr="003A2EA5">
        <w:rPr>
          <w:rFonts w:ascii="Arial" w:hAnsi="Arial"/>
          <w:smallCaps w:val="0"/>
          <w:sz w:val="20"/>
        </w:rPr>
        <w:t>SAL</w:t>
      </w:r>
      <w:r w:rsidR="00173E33">
        <w:rPr>
          <w:rFonts w:ascii="Arial" w:hAnsi="Arial"/>
          <w:smallCaps w:val="0"/>
          <w:sz w:val="20"/>
        </w:rPr>
        <w:t>Ó</w:t>
      </w:r>
      <w:r w:rsidRPr="003A2EA5">
        <w:rPr>
          <w:rFonts w:ascii="Arial" w:hAnsi="Arial"/>
          <w:smallCaps w:val="0"/>
          <w:sz w:val="20"/>
        </w:rPr>
        <w:t>N DE SESIONES DEL H. CONGRESO DEL E</w:t>
      </w:r>
      <w:r w:rsidR="009314A3">
        <w:rPr>
          <w:rFonts w:ascii="Arial" w:hAnsi="Arial"/>
          <w:smallCaps w:val="0"/>
          <w:sz w:val="20"/>
        </w:rPr>
        <w:t>STADO.- Cd. Victoria, Tam., a 15 de Abril</w:t>
      </w:r>
      <w:r w:rsidRPr="003A2EA5">
        <w:rPr>
          <w:rFonts w:ascii="Arial" w:hAnsi="Arial"/>
          <w:smallCaps w:val="0"/>
          <w:sz w:val="20"/>
        </w:rPr>
        <w:t xml:space="preserve"> del año 2009.- DIPUTADO PRESIDENTE.- </w:t>
      </w:r>
      <w:r w:rsidR="009314A3">
        <w:rPr>
          <w:rFonts w:ascii="Arial" w:hAnsi="Arial"/>
          <w:smallCaps w:val="0"/>
          <w:sz w:val="20"/>
        </w:rPr>
        <w:t>MIGUEL MANZUR NADER</w:t>
      </w:r>
      <w:r w:rsidRPr="003A2EA5">
        <w:rPr>
          <w:rFonts w:ascii="Arial" w:hAnsi="Arial"/>
          <w:smallCaps w:val="0"/>
          <w:sz w:val="20"/>
        </w:rPr>
        <w:t xml:space="preserve">.- </w:t>
      </w:r>
      <w:r w:rsidRPr="003A2EA5">
        <w:rPr>
          <w:rFonts w:ascii="Arial" w:hAnsi="Arial"/>
          <w:b w:val="0"/>
          <w:smallCaps w:val="0"/>
          <w:sz w:val="20"/>
        </w:rPr>
        <w:t>Rúbrica</w:t>
      </w:r>
      <w:r w:rsidRPr="003A2EA5">
        <w:rPr>
          <w:rFonts w:ascii="Arial" w:hAnsi="Arial"/>
          <w:smallCaps w:val="0"/>
          <w:sz w:val="20"/>
        </w:rPr>
        <w:t>.- DIPUTADA SECRETARIA.- IMELDA MANGIN TORRE.- Rúbrica.- DIPUTADA SECRETARIA.- MAR</w:t>
      </w:r>
      <w:r w:rsidR="00173E33">
        <w:rPr>
          <w:rFonts w:ascii="Arial" w:hAnsi="Arial"/>
          <w:smallCaps w:val="0"/>
          <w:sz w:val="20"/>
        </w:rPr>
        <w:t>Í</w:t>
      </w:r>
      <w:r w:rsidRPr="003A2EA5">
        <w:rPr>
          <w:rFonts w:ascii="Arial" w:hAnsi="Arial"/>
          <w:smallCaps w:val="0"/>
          <w:sz w:val="20"/>
        </w:rPr>
        <w:t xml:space="preserve">A GUADALUPE SOTO REYES.- </w:t>
      </w:r>
      <w:r w:rsidRPr="003A2EA5">
        <w:rPr>
          <w:rFonts w:ascii="Arial" w:hAnsi="Arial"/>
          <w:b w:val="0"/>
          <w:smallCaps w:val="0"/>
          <w:sz w:val="20"/>
        </w:rPr>
        <w:t>Rúbrica</w:t>
      </w:r>
      <w:r w:rsidRPr="003A2EA5">
        <w:rPr>
          <w:rFonts w:ascii="Arial" w:hAnsi="Arial"/>
          <w:smallCaps w:val="0"/>
          <w:sz w:val="20"/>
        </w:rPr>
        <w:t>.”</w:t>
      </w:r>
    </w:p>
    <w:p w:rsidR="005B2024" w:rsidRDefault="005B2024" w:rsidP="003A2EA5">
      <w:pPr>
        <w:pStyle w:val="Puesto"/>
        <w:tabs>
          <w:tab w:val="left" w:pos="8364"/>
        </w:tabs>
        <w:spacing w:before="0"/>
        <w:ind w:right="49" w:firstLine="0"/>
        <w:jc w:val="both"/>
        <w:rPr>
          <w:rFonts w:ascii="Arial" w:hAnsi="Arial"/>
          <w:b w:val="0"/>
          <w:smallCaps w:val="0"/>
          <w:sz w:val="20"/>
        </w:rPr>
      </w:pPr>
    </w:p>
    <w:p w:rsidR="005B2024" w:rsidRDefault="005B2024" w:rsidP="003A2EA5">
      <w:pPr>
        <w:pStyle w:val="Puesto"/>
        <w:tabs>
          <w:tab w:val="left" w:pos="8364"/>
        </w:tabs>
        <w:spacing w:before="0"/>
        <w:ind w:right="49" w:firstLine="0"/>
        <w:jc w:val="both"/>
        <w:rPr>
          <w:rFonts w:ascii="Arial" w:hAnsi="Arial"/>
          <w:b w:val="0"/>
          <w:smallCaps w:val="0"/>
          <w:sz w:val="20"/>
        </w:rPr>
      </w:pPr>
      <w:r>
        <w:rPr>
          <w:rFonts w:ascii="Arial" w:hAnsi="Arial"/>
          <w:b w:val="0"/>
          <w:smallCaps w:val="0"/>
          <w:sz w:val="20"/>
        </w:rPr>
        <w:t>Por tanto, mando se imprima, publique, circule y se le dé el debido cumplimiento.</w:t>
      </w:r>
    </w:p>
    <w:p w:rsidR="005B2024" w:rsidRDefault="005B2024" w:rsidP="003A2EA5">
      <w:pPr>
        <w:pStyle w:val="Puesto"/>
        <w:tabs>
          <w:tab w:val="left" w:pos="8364"/>
        </w:tabs>
        <w:spacing w:before="0"/>
        <w:ind w:right="49" w:firstLine="0"/>
        <w:jc w:val="both"/>
        <w:rPr>
          <w:rFonts w:ascii="Arial" w:hAnsi="Arial"/>
          <w:b w:val="0"/>
          <w:smallCaps w:val="0"/>
          <w:sz w:val="20"/>
        </w:rPr>
      </w:pPr>
    </w:p>
    <w:p w:rsidR="005B2024" w:rsidRDefault="005B2024" w:rsidP="003A2EA5">
      <w:pPr>
        <w:pStyle w:val="Puesto"/>
        <w:tabs>
          <w:tab w:val="left" w:pos="8364"/>
        </w:tabs>
        <w:spacing w:before="0"/>
        <w:ind w:right="49" w:firstLine="0"/>
        <w:jc w:val="both"/>
        <w:rPr>
          <w:rFonts w:ascii="Arial" w:hAnsi="Arial"/>
          <w:b w:val="0"/>
          <w:smallCaps w:val="0"/>
          <w:sz w:val="20"/>
        </w:rPr>
      </w:pPr>
      <w:r>
        <w:rPr>
          <w:rFonts w:ascii="Arial" w:hAnsi="Arial"/>
          <w:b w:val="0"/>
          <w:smallCaps w:val="0"/>
          <w:sz w:val="20"/>
        </w:rPr>
        <w:t xml:space="preserve">Dado en la residencia del Poder Ejecutivo, en Ciudad Victoria, Capital del Estado de Tamaulipas, a los </w:t>
      </w:r>
      <w:r w:rsidR="009314A3">
        <w:rPr>
          <w:rFonts w:ascii="Arial" w:hAnsi="Arial"/>
          <w:b w:val="0"/>
          <w:smallCaps w:val="0"/>
          <w:sz w:val="20"/>
        </w:rPr>
        <w:t>dieciséis</w:t>
      </w:r>
      <w:r>
        <w:rPr>
          <w:rFonts w:ascii="Arial" w:hAnsi="Arial"/>
          <w:b w:val="0"/>
          <w:smallCaps w:val="0"/>
          <w:sz w:val="20"/>
        </w:rPr>
        <w:t xml:space="preserve"> días del mes de </w:t>
      </w:r>
      <w:r w:rsidR="009314A3">
        <w:rPr>
          <w:rFonts w:ascii="Arial" w:hAnsi="Arial"/>
          <w:b w:val="0"/>
          <w:smallCaps w:val="0"/>
          <w:sz w:val="20"/>
        </w:rPr>
        <w:t>abril</w:t>
      </w:r>
      <w:r>
        <w:rPr>
          <w:rFonts w:ascii="Arial" w:hAnsi="Arial"/>
          <w:b w:val="0"/>
          <w:smallCaps w:val="0"/>
          <w:sz w:val="20"/>
        </w:rPr>
        <w:t xml:space="preserve"> del año dos mil nueve.</w:t>
      </w:r>
    </w:p>
    <w:p w:rsidR="005B2024" w:rsidRDefault="005B2024" w:rsidP="003A2EA5">
      <w:pPr>
        <w:pStyle w:val="Puesto"/>
        <w:tabs>
          <w:tab w:val="left" w:pos="8364"/>
        </w:tabs>
        <w:spacing w:before="0"/>
        <w:ind w:right="49" w:firstLine="0"/>
        <w:jc w:val="both"/>
        <w:rPr>
          <w:rFonts w:ascii="Arial" w:hAnsi="Arial"/>
          <w:b w:val="0"/>
          <w:smallCaps w:val="0"/>
          <w:sz w:val="20"/>
        </w:rPr>
      </w:pPr>
    </w:p>
    <w:p w:rsidR="005B2024" w:rsidRPr="003A2EA5" w:rsidRDefault="005B2024" w:rsidP="003A2EA5">
      <w:pPr>
        <w:pStyle w:val="Puesto"/>
        <w:pBdr>
          <w:bottom w:val="thinThickMediumGap" w:sz="24" w:space="1" w:color="auto"/>
        </w:pBdr>
        <w:tabs>
          <w:tab w:val="left" w:pos="8364"/>
        </w:tabs>
        <w:spacing w:before="0"/>
        <w:ind w:right="49" w:firstLine="0"/>
        <w:jc w:val="both"/>
        <w:rPr>
          <w:rFonts w:ascii="Arial" w:hAnsi="Arial"/>
          <w:smallCaps w:val="0"/>
          <w:sz w:val="20"/>
        </w:rPr>
      </w:pPr>
      <w:r w:rsidRPr="003A2EA5">
        <w:rPr>
          <w:rFonts w:ascii="Arial" w:hAnsi="Arial"/>
          <w:smallCaps w:val="0"/>
          <w:sz w:val="20"/>
        </w:rPr>
        <w:t xml:space="preserve">ATENTAMENTE.- </w:t>
      </w:r>
      <w:r w:rsidRPr="003A2EA5">
        <w:rPr>
          <w:rFonts w:ascii="Arial" w:hAnsi="Arial"/>
          <w:b w:val="0"/>
          <w:smallCaps w:val="0"/>
          <w:sz w:val="20"/>
        </w:rPr>
        <w:t>“SUFRAGIO EFECTIVO. NO REELECCION”</w:t>
      </w:r>
      <w:r w:rsidRPr="003A2EA5">
        <w:rPr>
          <w:rFonts w:ascii="Arial" w:hAnsi="Arial"/>
          <w:smallCaps w:val="0"/>
          <w:sz w:val="20"/>
        </w:rPr>
        <w:t>.- GOBERNADOR CONSTITUCIONAL DEL ESTADO.- EUGENIO HERN</w:t>
      </w:r>
      <w:r w:rsidR="00173E33">
        <w:rPr>
          <w:rFonts w:ascii="Arial" w:hAnsi="Arial"/>
          <w:smallCaps w:val="0"/>
          <w:sz w:val="20"/>
        </w:rPr>
        <w:t>Á</w:t>
      </w:r>
      <w:r w:rsidRPr="003A2EA5">
        <w:rPr>
          <w:rFonts w:ascii="Arial" w:hAnsi="Arial"/>
          <w:smallCaps w:val="0"/>
          <w:sz w:val="20"/>
        </w:rPr>
        <w:t xml:space="preserve">NDEZ FLORES.- </w:t>
      </w:r>
      <w:r w:rsidRPr="003A2EA5">
        <w:rPr>
          <w:rFonts w:ascii="Arial" w:hAnsi="Arial"/>
          <w:b w:val="0"/>
          <w:smallCaps w:val="0"/>
          <w:sz w:val="20"/>
        </w:rPr>
        <w:t>Rúbrica</w:t>
      </w:r>
      <w:r w:rsidRPr="003A2EA5">
        <w:rPr>
          <w:rFonts w:ascii="Arial" w:hAnsi="Arial"/>
          <w:smallCaps w:val="0"/>
          <w:sz w:val="20"/>
        </w:rPr>
        <w:t>.- SECRETARIO GENERAL DE GOBIERNO.- ANTONIO MART</w:t>
      </w:r>
      <w:r w:rsidR="00173E33">
        <w:rPr>
          <w:rFonts w:ascii="Arial" w:hAnsi="Arial"/>
          <w:smallCaps w:val="0"/>
          <w:sz w:val="20"/>
        </w:rPr>
        <w:t>Í</w:t>
      </w:r>
      <w:r w:rsidRPr="003A2EA5">
        <w:rPr>
          <w:rFonts w:ascii="Arial" w:hAnsi="Arial"/>
          <w:smallCaps w:val="0"/>
          <w:sz w:val="20"/>
        </w:rPr>
        <w:t xml:space="preserve">NEZ TORRES.- </w:t>
      </w:r>
      <w:r w:rsidRPr="003A2EA5">
        <w:rPr>
          <w:rFonts w:ascii="Arial" w:hAnsi="Arial"/>
          <w:b w:val="0"/>
          <w:smallCaps w:val="0"/>
          <w:sz w:val="20"/>
        </w:rPr>
        <w:t>Rúbrica</w:t>
      </w:r>
      <w:r w:rsidRPr="003A2EA5">
        <w:rPr>
          <w:rFonts w:ascii="Arial" w:hAnsi="Arial"/>
          <w:smallCaps w:val="0"/>
          <w:sz w:val="20"/>
        </w:rPr>
        <w:t>.</w:t>
      </w:r>
    </w:p>
    <w:p w:rsidR="003937AC" w:rsidRDefault="003937AC" w:rsidP="00983274">
      <w:pPr>
        <w:pStyle w:val="Textoindependiente"/>
        <w:jc w:val="center"/>
      </w:pPr>
    </w:p>
    <w:p w:rsidR="0018364E" w:rsidRDefault="004C177B" w:rsidP="004C177B">
      <w:pPr>
        <w:pStyle w:val="Textoindependiente"/>
        <w:jc w:val="left"/>
        <w:rPr>
          <w:rFonts w:cs="Arial"/>
          <w:b/>
          <w:bCs/>
          <w:iCs/>
        </w:rPr>
      </w:pPr>
      <w:r>
        <w:br w:type="page"/>
      </w:r>
      <w:r w:rsidR="009314A3" w:rsidRPr="009314A3">
        <w:rPr>
          <w:rFonts w:cs="Arial"/>
          <w:b/>
          <w:i w:val="0"/>
        </w:rPr>
        <w:lastRenderedPageBreak/>
        <w:t xml:space="preserve">LEY DE </w:t>
      </w:r>
      <w:r w:rsidR="0018364E">
        <w:rPr>
          <w:rFonts w:cs="Arial"/>
          <w:b/>
          <w:i w:val="0"/>
        </w:rPr>
        <w:t>DEFENSORÍA PÚBLICA</w:t>
      </w:r>
      <w:r w:rsidR="009314A3" w:rsidRPr="009314A3">
        <w:rPr>
          <w:rFonts w:cs="Arial"/>
          <w:b/>
          <w:i w:val="0"/>
        </w:rPr>
        <w:t xml:space="preserve"> PARA </w:t>
      </w:r>
      <w:r w:rsidR="00BA5B5C">
        <w:rPr>
          <w:rFonts w:cs="Arial"/>
          <w:b/>
          <w:i w:val="0"/>
        </w:rPr>
        <w:t xml:space="preserve">EL </w:t>
      </w:r>
      <w:r w:rsidR="009314A3" w:rsidRPr="009314A3">
        <w:rPr>
          <w:rFonts w:cs="Arial"/>
          <w:b/>
          <w:i w:val="0"/>
        </w:rPr>
        <w:t>ESTADO DE TAMAULIPAS</w:t>
      </w:r>
      <w:r w:rsidR="009314A3">
        <w:rPr>
          <w:rFonts w:cs="Arial"/>
          <w:b/>
          <w:i w:val="0"/>
        </w:rPr>
        <w:t>.</w:t>
      </w:r>
      <w:r w:rsidR="009314A3" w:rsidRPr="00EB50E5">
        <w:rPr>
          <w:rFonts w:cs="Arial"/>
          <w:b/>
          <w:bCs/>
          <w:iCs/>
        </w:rPr>
        <w:t xml:space="preserve"> </w:t>
      </w:r>
      <w:r w:rsidR="009314A3">
        <w:rPr>
          <w:rFonts w:cs="Arial"/>
          <w:b/>
          <w:bCs/>
          <w:iCs/>
        </w:rPr>
        <w:t xml:space="preserve">       </w:t>
      </w:r>
    </w:p>
    <w:p w:rsidR="00F46EFD" w:rsidRPr="00AD07B2" w:rsidRDefault="003A2EA5" w:rsidP="004C177B">
      <w:pPr>
        <w:pStyle w:val="Textoindependiente"/>
        <w:jc w:val="left"/>
        <w:rPr>
          <w:rFonts w:cs="Arial"/>
          <w:i w:val="0"/>
        </w:rPr>
      </w:pPr>
      <w:r w:rsidRPr="00AD07B2">
        <w:rPr>
          <w:rFonts w:cs="Arial"/>
          <w:i w:val="0"/>
        </w:rPr>
        <w:t>Decreto No. LX-</w:t>
      </w:r>
      <w:r w:rsidR="0018364E">
        <w:rPr>
          <w:rFonts w:cs="Arial"/>
          <w:i w:val="0"/>
        </w:rPr>
        <w:t>690</w:t>
      </w:r>
      <w:r w:rsidRPr="00AD07B2">
        <w:rPr>
          <w:rFonts w:cs="Arial"/>
          <w:i w:val="0"/>
        </w:rPr>
        <w:t xml:space="preserve">, del </w:t>
      </w:r>
      <w:r w:rsidR="009314A3">
        <w:rPr>
          <w:rFonts w:cs="Arial"/>
          <w:i w:val="0"/>
        </w:rPr>
        <w:t>15</w:t>
      </w:r>
      <w:r w:rsidR="00F46EFD" w:rsidRPr="00AD07B2">
        <w:rPr>
          <w:rFonts w:cs="Arial"/>
          <w:i w:val="0"/>
        </w:rPr>
        <w:t xml:space="preserve"> de </w:t>
      </w:r>
      <w:r w:rsidR="009314A3">
        <w:rPr>
          <w:rFonts w:cs="Arial"/>
          <w:i w:val="0"/>
        </w:rPr>
        <w:t>abril</w:t>
      </w:r>
      <w:r w:rsidR="00F46EFD" w:rsidRPr="00AD07B2">
        <w:rPr>
          <w:rFonts w:cs="Arial"/>
          <w:i w:val="0"/>
        </w:rPr>
        <w:t xml:space="preserve"> de 200</w:t>
      </w:r>
      <w:r w:rsidRPr="00AD07B2">
        <w:rPr>
          <w:rFonts w:cs="Arial"/>
          <w:i w:val="0"/>
        </w:rPr>
        <w:t>9</w:t>
      </w:r>
      <w:r w:rsidR="00F46EFD" w:rsidRPr="00AD07B2">
        <w:rPr>
          <w:rFonts w:cs="Arial"/>
          <w:i w:val="0"/>
        </w:rPr>
        <w:t>.</w:t>
      </w:r>
    </w:p>
    <w:p w:rsidR="00F46EFD" w:rsidRPr="00AD07B2" w:rsidRDefault="00F46EFD" w:rsidP="003A2EA5">
      <w:pPr>
        <w:pStyle w:val="Textoindependiente"/>
        <w:numPr>
          <w:ilvl w:val="12"/>
          <w:numId w:val="0"/>
        </w:numPr>
        <w:rPr>
          <w:rFonts w:cs="Arial"/>
          <w:i w:val="0"/>
        </w:rPr>
      </w:pPr>
      <w:r w:rsidRPr="00AD07B2">
        <w:rPr>
          <w:rFonts w:cs="Arial"/>
          <w:i w:val="0"/>
        </w:rPr>
        <w:t xml:space="preserve">P.O. </w:t>
      </w:r>
      <w:r w:rsidR="003A2EA5" w:rsidRPr="00AD07B2">
        <w:rPr>
          <w:rFonts w:cs="Arial"/>
          <w:i w:val="0"/>
        </w:rPr>
        <w:t xml:space="preserve">No. </w:t>
      </w:r>
      <w:r w:rsidR="009314A3">
        <w:rPr>
          <w:rFonts w:cs="Arial"/>
          <w:i w:val="0"/>
        </w:rPr>
        <w:t>53</w:t>
      </w:r>
      <w:r w:rsidRPr="00AD07B2">
        <w:rPr>
          <w:rFonts w:cs="Arial"/>
          <w:i w:val="0"/>
        </w:rPr>
        <w:t xml:space="preserve">, del </w:t>
      </w:r>
      <w:r w:rsidR="009314A3">
        <w:rPr>
          <w:rFonts w:cs="Arial"/>
          <w:i w:val="0"/>
        </w:rPr>
        <w:t>5</w:t>
      </w:r>
      <w:r w:rsidRPr="00AD07B2">
        <w:rPr>
          <w:rFonts w:cs="Arial"/>
          <w:i w:val="0"/>
        </w:rPr>
        <w:t xml:space="preserve"> de </w:t>
      </w:r>
      <w:r w:rsidR="009314A3">
        <w:rPr>
          <w:rFonts w:cs="Arial"/>
          <w:i w:val="0"/>
        </w:rPr>
        <w:t>mayo</w:t>
      </w:r>
      <w:r w:rsidRPr="00AD07B2">
        <w:rPr>
          <w:rFonts w:cs="Arial"/>
          <w:i w:val="0"/>
        </w:rPr>
        <w:t xml:space="preserve"> de 200</w:t>
      </w:r>
      <w:r w:rsidR="003A2EA5" w:rsidRPr="00AD07B2">
        <w:rPr>
          <w:rFonts w:cs="Arial"/>
          <w:i w:val="0"/>
        </w:rPr>
        <w:t>9</w:t>
      </w:r>
      <w:r w:rsidRPr="00AD07B2">
        <w:rPr>
          <w:rFonts w:cs="Arial"/>
          <w:i w:val="0"/>
        </w:rPr>
        <w:t>.</w:t>
      </w:r>
    </w:p>
    <w:p w:rsidR="00A82317" w:rsidRPr="00A82317" w:rsidRDefault="00A82317" w:rsidP="00A82317">
      <w:pPr>
        <w:pStyle w:val="Textoindependiente"/>
        <w:numPr>
          <w:ilvl w:val="12"/>
          <w:numId w:val="0"/>
        </w:numPr>
        <w:rPr>
          <w:rFonts w:cs="Arial"/>
          <w:i w:val="0"/>
        </w:rPr>
      </w:pPr>
      <w:r w:rsidRPr="00A82317">
        <w:rPr>
          <w:rFonts w:cs="Arial"/>
          <w:i w:val="0"/>
        </w:rPr>
        <w:t xml:space="preserve">Abroga tácitamente </w:t>
      </w:r>
      <w:smartTag w:uri="urn:schemas-microsoft-com:office:smarttags" w:element="PersonName">
        <w:smartTagPr>
          <w:attr w:name="ProductID" w:val="la LEY"/>
        </w:smartTagPr>
        <w:r w:rsidRPr="00A82317">
          <w:rPr>
            <w:rFonts w:cs="Arial"/>
            <w:i w:val="0"/>
          </w:rPr>
          <w:t>la Ley</w:t>
        </w:r>
      </w:smartTag>
      <w:r w:rsidRPr="00A82317">
        <w:rPr>
          <w:rFonts w:cs="Arial"/>
          <w:i w:val="0"/>
        </w:rPr>
        <w:t xml:space="preserve"> de Defensoría de Oficio</w:t>
      </w:r>
      <w:r w:rsidRPr="00A82317">
        <w:rPr>
          <w:rFonts w:cs="Arial"/>
          <w:bCs/>
          <w:i w:val="0"/>
        </w:rPr>
        <w:t xml:space="preserve"> del Estado</w:t>
      </w:r>
      <w:r w:rsidRPr="00A82317">
        <w:rPr>
          <w:rFonts w:cs="Arial"/>
          <w:i w:val="0"/>
        </w:rPr>
        <w:t>, expedida mediante Decreto No. 428, del 23 de mayo del 2001, publicada en el  P.O. No. 68, del 6 de junio del 2001.</w:t>
      </w:r>
    </w:p>
    <w:p w:rsidR="003937AC" w:rsidRDefault="003937AC" w:rsidP="00F46EFD">
      <w:pPr>
        <w:pStyle w:val="Textoindependiente"/>
        <w:ind w:left="709"/>
        <w:rPr>
          <w:rFonts w:cs="Arial"/>
          <w:i w:val="0"/>
          <w:sz w:val="22"/>
          <w:szCs w:val="22"/>
        </w:rPr>
      </w:pPr>
    </w:p>
    <w:p w:rsidR="0067416A" w:rsidRDefault="00F17F10" w:rsidP="00852347">
      <w:pPr>
        <w:pStyle w:val="Textoindependiente"/>
        <w:ind w:left="709"/>
        <w:jc w:val="center"/>
        <w:rPr>
          <w:i w:val="0"/>
          <w:sz w:val="22"/>
          <w:szCs w:val="22"/>
          <w:lang w:val="es-419"/>
        </w:rPr>
      </w:pPr>
      <w:r>
        <w:rPr>
          <w:i w:val="0"/>
          <w:sz w:val="22"/>
          <w:szCs w:val="22"/>
          <w:lang w:val="es-419"/>
        </w:rPr>
        <w:t>Abrogada:</w:t>
      </w:r>
    </w:p>
    <w:p w:rsidR="00852347" w:rsidRDefault="00852347" w:rsidP="00F46EFD">
      <w:pPr>
        <w:pStyle w:val="Textoindependiente"/>
        <w:ind w:left="709"/>
        <w:rPr>
          <w:i w:val="0"/>
          <w:sz w:val="22"/>
          <w:szCs w:val="22"/>
          <w:lang w:val="es-419"/>
        </w:rPr>
      </w:pPr>
    </w:p>
    <w:p w:rsidR="00852347" w:rsidRPr="00852347" w:rsidRDefault="00852347" w:rsidP="00852347">
      <w:pPr>
        <w:jc w:val="both"/>
        <w:rPr>
          <w:rFonts w:ascii="Arial" w:hAnsi="Arial" w:cs="Arial"/>
          <w:b/>
        </w:rPr>
      </w:pPr>
      <w:r w:rsidRPr="00852347">
        <w:rPr>
          <w:rFonts w:ascii="Arial" w:hAnsi="Arial" w:cs="Arial"/>
          <w:b/>
        </w:rPr>
        <w:t>LEY DE LA DEFENSORÍA PÚBLICA PARA EL ESTADO DE TAMAULIPAS.</w:t>
      </w:r>
    </w:p>
    <w:p w:rsidR="00852347" w:rsidRPr="00852347" w:rsidRDefault="00852347" w:rsidP="00852347">
      <w:pPr>
        <w:jc w:val="both"/>
        <w:rPr>
          <w:rFonts w:ascii="Arial" w:hAnsi="Arial" w:cs="Arial"/>
        </w:rPr>
      </w:pPr>
      <w:r w:rsidRPr="00852347">
        <w:rPr>
          <w:rFonts w:ascii="Arial" w:hAnsi="Arial" w:cs="Arial"/>
        </w:rPr>
        <w:t>Decreto No. LXI-863, del 6 de junio de 2013.</w:t>
      </w:r>
    </w:p>
    <w:p w:rsidR="00852347" w:rsidRPr="00852347" w:rsidRDefault="00852347" w:rsidP="00852347">
      <w:pPr>
        <w:jc w:val="both"/>
        <w:rPr>
          <w:rFonts w:ascii="Arial" w:hAnsi="Arial" w:cs="Arial"/>
        </w:rPr>
      </w:pPr>
      <w:r w:rsidRPr="00852347">
        <w:rPr>
          <w:rFonts w:ascii="Arial" w:hAnsi="Arial" w:cs="Arial"/>
        </w:rPr>
        <w:t>Anexo al P.O. Extraordinario No. 3, del 7 de junio de 2013.</w:t>
      </w:r>
    </w:p>
    <w:p w:rsidR="00852347" w:rsidRPr="00852347" w:rsidRDefault="00852347" w:rsidP="00852347">
      <w:pPr>
        <w:ind w:right="48"/>
        <w:jc w:val="both"/>
        <w:rPr>
          <w:rFonts w:ascii="Arial" w:hAnsi="Arial" w:cs="Arial"/>
          <w:lang w:val="es-MX" w:eastAsia="en-US"/>
        </w:rPr>
      </w:pPr>
      <w:r w:rsidRPr="00852347">
        <w:rPr>
          <w:rFonts w:ascii="Arial" w:hAnsi="Arial" w:cs="Arial"/>
          <w:lang w:val="es-419" w:eastAsia="en-US"/>
        </w:rPr>
        <w:t xml:space="preserve">En </w:t>
      </w:r>
      <w:r>
        <w:rPr>
          <w:rFonts w:ascii="Arial" w:hAnsi="Arial" w:cs="Arial"/>
          <w:lang w:val="es-419" w:eastAsia="en-US"/>
        </w:rPr>
        <w:t>e</w:t>
      </w:r>
      <w:r w:rsidRPr="00852347">
        <w:rPr>
          <w:rFonts w:ascii="Arial" w:hAnsi="Arial" w:cs="Arial"/>
          <w:lang w:val="es-419" w:eastAsia="en-US"/>
        </w:rPr>
        <w:t xml:space="preserve">l </w:t>
      </w:r>
      <w:r w:rsidRPr="00852347">
        <w:rPr>
          <w:rFonts w:ascii="Arial" w:hAnsi="Arial" w:cs="Arial"/>
          <w:lang w:val="es-MX" w:eastAsia="en-US"/>
        </w:rPr>
        <w:t xml:space="preserve">Artículo Segundo Transitorio </w:t>
      </w:r>
      <w:r w:rsidRPr="00852347">
        <w:rPr>
          <w:rFonts w:ascii="Arial" w:hAnsi="Arial" w:cs="Arial"/>
          <w:lang w:val="es-419" w:eastAsia="en-US"/>
        </w:rPr>
        <w:t>establece que</w:t>
      </w:r>
      <w:r w:rsidRPr="00852347">
        <w:rPr>
          <w:rFonts w:ascii="Arial" w:hAnsi="Arial" w:cs="Arial"/>
          <w:b/>
          <w:lang w:val="es-419" w:eastAsia="en-US"/>
        </w:rPr>
        <w:t xml:space="preserve"> </w:t>
      </w:r>
      <w:r w:rsidRPr="00852347">
        <w:rPr>
          <w:rFonts w:ascii="Arial" w:hAnsi="Arial" w:cs="Arial"/>
          <w:lang w:val="es-419" w:eastAsia="en-US"/>
        </w:rPr>
        <w:t>l</w:t>
      </w:r>
      <w:r w:rsidRPr="00852347">
        <w:rPr>
          <w:rFonts w:ascii="Arial" w:hAnsi="Arial" w:cs="Arial"/>
          <w:lang w:val="es-MX" w:eastAsia="en-US"/>
        </w:rPr>
        <w:t>a Ley de la Defensoría Pública del Estado de Tamaulipas, contenida en el Decreto Legislativo número LX-690, emitido por la Sexagésima Legislatura del Congreso del Estado, publicada en el Periódico Oficial del  Gobierno del Estado, el 5 de mayo del año 2009, se abrogará en la fecha y ámbitos espacial y temporal de validez conforme a las fechas de aplicación del Código de Procedimientos Penales del Estado de Tamaulipas expedido mediante Decreto No. LXI-475, y conforme a las siguientes disposiciones:</w:t>
      </w:r>
    </w:p>
    <w:p w:rsidR="00852347" w:rsidRPr="00852347" w:rsidRDefault="00852347" w:rsidP="00852347">
      <w:pPr>
        <w:ind w:right="48"/>
        <w:jc w:val="both"/>
        <w:rPr>
          <w:rFonts w:ascii="Arial" w:hAnsi="Arial" w:cs="Arial"/>
          <w:lang w:val="es-MX" w:eastAsia="en-US"/>
        </w:rPr>
      </w:pPr>
    </w:p>
    <w:p w:rsidR="00852347" w:rsidRPr="00852347" w:rsidRDefault="00852347" w:rsidP="00852347">
      <w:pPr>
        <w:ind w:right="48"/>
        <w:jc w:val="both"/>
        <w:rPr>
          <w:rFonts w:ascii="Arial" w:hAnsi="Arial" w:cs="Arial"/>
          <w:lang w:val="es-ES"/>
        </w:rPr>
      </w:pPr>
      <w:r w:rsidRPr="00852347">
        <w:rPr>
          <w:rFonts w:ascii="Arial" w:hAnsi="Arial" w:cs="Arial"/>
          <w:b/>
          <w:lang w:val="es-ES"/>
        </w:rPr>
        <w:t>I.</w:t>
      </w:r>
      <w:r w:rsidRPr="00852347">
        <w:rPr>
          <w:rFonts w:ascii="Arial" w:hAnsi="Arial" w:cs="Arial"/>
          <w:lang w:val="es-ES"/>
        </w:rPr>
        <w:t xml:space="preserve"> En el Distrito Judicial o Región con cabecera en Victoria, Tamaulipas, la Ley de Defensoría Pública del Estado referida en el párrafo anterior tendrá aplicación para la atención y seguimiento de los asuntos legales a cargo de los defensores, iniciados con anterioridad a la entrada en vigor de la presente Ley, abrogándose cuando el último de los asuntos tramitados conforme a la ley anterior cause ejecutoria; y</w:t>
      </w:r>
    </w:p>
    <w:p w:rsidR="00852347" w:rsidRPr="00852347" w:rsidRDefault="00852347" w:rsidP="00852347">
      <w:pPr>
        <w:ind w:right="48"/>
        <w:jc w:val="both"/>
        <w:rPr>
          <w:rFonts w:ascii="Arial" w:hAnsi="Arial" w:cs="Arial"/>
          <w:lang w:val="es-ES"/>
        </w:rPr>
      </w:pPr>
    </w:p>
    <w:p w:rsidR="00852347" w:rsidRPr="00852347" w:rsidRDefault="00852347" w:rsidP="00852347">
      <w:pPr>
        <w:ind w:right="48"/>
        <w:jc w:val="both"/>
        <w:rPr>
          <w:rFonts w:ascii="Arial" w:hAnsi="Arial" w:cs="Arial"/>
          <w:lang w:val="es-ES"/>
        </w:rPr>
      </w:pPr>
      <w:r w:rsidRPr="00852347">
        <w:rPr>
          <w:rFonts w:ascii="Arial" w:hAnsi="Arial" w:cs="Arial"/>
          <w:b/>
          <w:lang w:val="es-ES"/>
        </w:rPr>
        <w:t>II.</w:t>
      </w:r>
      <w:r w:rsidRPr="00852347">
        <w:rPr>
          <w:rFonts w:ascii="Arial" w:hAnsi="Arial" w:cs="Arial"/>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F17F10" w:rsidRDefault="00F17F10" w:rsidP="00F46EFD">
      <w:pPr>
        <w:pStyle w:val="Textoindependiente"/>
        <w:ind w:left="709"/>
        <w:rPr>
          <w:i w:val="0"/>
          <w:lang w:val="es-419"/>
        </w:rPr>
      </w:pPr>
    </w:p>
    <w:p w:rsidR="00852347" w:rsidRDefault="00852347">
      <w:pPr>
        <w:rPr>
          <w:rFonts w:ascii="Arial" w:hAnsi="Arial"/>
          <w:lang w:val="es-419"/>
        </w:rPr>
      </w:pPr>
      <w:r>
        <w:rPr>
          <w:i/>
          <w:lang w:val="es-419"/>
        </w:rPr>
        <w:br w:type="page"/>
      </w:r>
    </w:p>
    <w:p w:rsidR="001603F0" w:rsidRPr="00CD3063" w:rsidRDefault="00852347" w:rsidP="001603F0">
      <w:pPr>
        <w:ind w:right="48"/>
        <w:jc w:val="both"/>
        <w:rPr>
          <w:rFonts w:ascii="Arial" w:hAnsi="Arial" w:cs="Arial"/>
          <w:sz w:val="18"/>
          <w:szCs w:val="18"/>
          <w:lang w:val="es-MX" w:eastAsia="en-US"/>
        </w:rPr>
      </w:pPr>
      <w:r w:rsidRPr="00852347">
        <w:rPr>
          <w:rFonts w:ascii="Arial" w:hAnsi="Arial" w:cs="Arial"/>
          <w:b/>
          <w:sz w:val="18"/>
          <w:szCs w:val="18"/>
          <w:lang w:val="es-ES"/>
        </w:rPr>
        <w:lastRenderedPageBreak/>
        <w:t>EXTRACTO DEL DECRETO No. LXI-</w:t>
      </w:r>
      <w:r w:rsidR="001603F0" w:rsidRPr="00CD3063">
        <w:rPr>
          <w:rFonts w:ascii="Arial" w:hAnsi="Arial" w:cs="Arial"/>
          <w:b/>
          <w:sz w:val="18"/>
          <w:szCs w:val="18"/>
          <w:lang w:val="es-419"/>
        </w:rPr>
        <w:t>863</w:t>
      </w:r>
      <w:r w:rsidRPr="00852347">
        <w:rPr>
          <w:rFonts w:ascii="Arial" w:hAnsi="Arial" w:cs="Arial"/>
          <w:b/>
          <w:sz w:val="18"/>
          <w:szCs w:val="18"/>
          <w:lang w:val="es-ES"/>
        </w:rPr>
        <w:t xml:space="preserve">, DEL </w:t>
      </w:r>
      <w:r w:rsidR="001603F0" w:rsidRPr="00CD3063">
        <w:rPr>
          <w:rFonts w:ascii="Arial" w:hAnsi="Arial" w:cs="Arial"/>
          <w:b/>
          <w:sz w:val="18"/>
          <w:szCs w:val="18"/>
          <w:lang w:val="es-419"/>
        </w:rPr>
        <w:t>6</w:t>
      </w:r>
      <w:r w:rsidRPr="00852347">
        <w:rPr>
          <w:rFonts w:ascii="Arial" w:hAnsi="Arial" w:cs="Arial"/>
          <w:b/>
          <w:sz w:val="18"/>
          <w:szCs w:val="18"/>
          <w:lang w:val="es-ES"/>
        </w:rPr>
        <w:t xml:space="preserve"> DE </w:t>
      </w:r>
      <w:r w:rsidR="001603F0" w:rsidRPr="00CD3063">
        <w:rPr>
          <w:rFonts w:ascii="Arial" w:hAnsi="Arial" w:cs="Arial"/>
          <w:b/>
          <w:sz w:val="18"/>
          <w:szCs w:val="18"/>
          <w:lang w:val="es-419"/>
        </w:rPr>
        <w:t>JUNIO</w:t>
      </w:r>
      <w:r w:rsidRPr="00852347">
        <w:rPr>
          <w:rFonts w:ascii="Arial" w:hAnsi="Arial" w:cs="Arial"/>
          <w:b/>
          <w:sz w:val="18"/>
          <w:szCs w:val="18"/>
          <w:lang w:val="es-ES"/>
        </w:rPr>
        <w:t xml:space="preserve"> DE 201</w:t>
      </w:r>
      <w:r w:rsidR="001603F0" w:rsidRPr="00CD3063">
        <w:rPr>
          <w:rFonts w:ascii="Arial" w:hAnsi="Arial" w:cs="Arial"/>
          <w:b/>
          <w:sz w:val="18"/>
          <w:szCs w:val="18"/>
          <w:lang w:val="es-419"/>
        </w:rPr>
        <w:t>3</w:t>
      </w:r>
      <w:r w:rsidRPr="00852347">
        <w:rPr>
          <w:rFonts w:ascii="Arial" w:hAnsi="Arial" w:cs="Arial"/>
          <w:b/>
          <w:sz w:val="18"/>
          <w:szCs w:val="18"/>
          <w:lang w:val="es-ES"/>
        </w:rPr>
        <w:t xml:space="preserve">, PUBLICADO EN EL </w:t>
      </w:r>
      <w:r w:rsidR="001603F0" w:rsidRPr="00CD3063">
        <w:rPr>
          <w:rFonts w:ascii="Arial" w:hAnsi="Arial" w:cs="Arial"/>
          <w:sz w:val="18"/>
          <w:szCs w:val="18"/>
        </w:rPr>
        <w:t>ANEXO AL P.O. EXTRAORDINARIO NO. 3, DEL 7 DE JUNIO DE 2013</w:t>
      </w:r>
      <w:r w:rsidRPr="00852347">
        <w:rPr>
          <w:rFonts w:ascii="Arial" w:hAnsi="Arial" w:cs="Arial"/>
          <w:b/>
          <w:sz w:val="18"/>
          <w:szCs w:val="18"/>
          <w:lang w:val="es-ES"/>
        </w:rPr>
        <w:t>, MEDIANTE EL CUAL SE</w:t>
      </w:r>
      <w:r w:rsidR="001603F0" w:rsidRPr="00CD3063">
        <w:rPr>
          <w:rFonts w:ascii="Arial" w:hAnsi="Arial" w:cs="Arial"/>
          <w:b/>
          <w:sz w:val="18"/>
          <w:szCs w:val="18"/>
          <w:lang w:val="es-419"/>
        </w:rPr>
        <w:t xml:space="preserve"> EXPIDE LA </w:t>
      </w:r>
      <w:r w:rsidR="001603F0" w:rsidRPr="00CD3063">
        <w:rPr>
          <w:rFonts w:ascii="Arial" w:hAnsi="Arial" w:cs="Arial"/>
          <w:b/>
          <w:sz w:val="18"/>
          <w:szCs w:val="18"/>
        </w:rPr>
        <w:t>LEY DE LA DEFENSORÍA PÚBLICA PARA EL ESTADO DE TAMAULIPAS</w:t>
      </w:r>
      <w:r w:rsidR="001603F0" w:rsidRPr="00CD3063">
        <w:rPr>
          <w:rFonts w:ascii="Arial" w:hAnsi="Arial" w:cs="Arial"/>
          <w:b/>
          <w:sz w:val="18"/>
          <w:szCs w:val="18"/>
          <w:lang w:val="es-419"/>
        </w:rPr>
        <w:t xml:space="preserve">, </w:t>
      </w:r>
      <w:r w:rsidRPr="00852347">
        <w:rPr>
          <w:rFonts w:ascii="Arial" w:hAnsi="Arial" w:cs="Arial"/>
          <w:b/>
          <w:sz w:val="18"/>
          <w:szCs w:val="18"/>
          <w:lang w:val="es-ES"/>
        </w:rPr>
        <w:t xml:space="preserve"> </w:t>
      </w:r>
      <w:r w:rsidRPr="00852347">
        <w:rPr>
          <w:rFonts w:ascii="Arial" w:hAnsi="Arial" w:cs="Arial"/>
          <w:sz w:val="18"/>
          <w:szCs w:val="18"/>
          <w:lang w:val="es-ES"/>
        </w:rPr>
        <w:t>POR EL CUAL ABROGA EN SU ARTÍCULO SEGUNDO TRANSITORIO LA</w:t>
      </w:r>
      <w:r w:rsidRPr="00852347">
        <w:rPr>
          <w:rFonts w:ascii="Arial" w:hAnsi="Arial" w:cs="Arial"/>
          <w:b/>
          <w:sz w:val="18"/>
          <w:szCs w:val="18"/>
          <w:lang w:val="es-ES"/>
        </w:rPr>
        <w:t xml:space="preserve"> </w:t>
      </w:r>
      <w:r w:rsidR="001603F0" w:rsidRPr="00CD3063">
        <w:rPr>
          <w:rFonts w:ascii="Arial" w:hAnsi="Arial" w:cs="Arial"/>
          <w:sz w:val="18"/>
          <w:szCs w:val="18"/>
          <w:lang w:val="es-MX" w:eastAsia="en-US"/>
        </w:rPr>
        <w:t>LEY DE LA DEFENSORÍA PÚBLICA DEL ESTADO DE TAMAULIPAS, CONTENIDA EN EL DECRETO LEGISLATIVO NÚMERO LX-690, EMITIDO POR LA SEXAGÉSIMA LEGISLATURA DEL CONGRESO DEL ESTADO, PUBLICADA EN EL PERIÓDICO OFICIAL DEL  GOBIERNO DEL ESTADO, EL 5 DE MAYO DEL AÑO 2009, EN LA FECHA Y ÁMBITOS ESPACIAL Y TEMPORAL DE VALIDEZ CONFORME A LAS FECHAS DE APLICACIÓN DEL CÓDIGO DE PROCEDIMIENTOS PENALES DEL ESTADO DE TAMAULIPAS EXPEDIDO MEDIANTE DECRETO NO. LXI-475, Y CONFORME A LAS SIGUIENTES DISPOSICIONES:</w:t>
      </w:r>
    </w:p>
    <w:p w:rsidR="001603F0" w:rsidRPr="00CD3063" w:rsidRDefault="001603F0" w:rsidP="001603F0">
      <w:pPr>
        <w:ind w:right="48"/>
        <w:jc w:val="both"/>
        <w:rPr>
          <w:rFonts w:ascii="Arial" w:hAnsi="Arial" w:cs="Arial"/>
          <w:sz w:val="14"/>
          <w:szCs w:val="14"/>
          <w:lang w:val="es-MX" w:eastAsia="en-US"/>
        </w:rPr>
      </w:pPr>
    </w:p>
    <w:p w:rsidR="001603F0" w:rsidRPr="00CD3063" w:rsidRDefault="001603F0" w:rsidP="001603F0">
      <w:pPr>
        <w:ind w:right="48"/>
        <w:jc w:val="both"/>
        <w:rPr>
          <w:rFonts w:ascii="Arial" w:hAnsi="Arial" w:cs="Arial"/>
          <w:sz w:val="18"/>
          <w:szCs w:val="18"/>
          <w:lang w:val="es-ES"/>
        </w:rPr>
      </w:pPr>
      <w:r w:rsidRPr="00CD3063">
        <w:rPr>
          <w:rFonts w:ascii="Arial" w:hAnsi="Arial" w:cs="Arial"/>
          <w:b/>
          <w:sz w:val="18"/>
          <w:szCs w:val="18"/>
          <w:lang w:val="es-ES"/>
        </w:rPr>
        <w:t>I.</w:t>
      </w:r>
      <w:r w:rsidRPr="00CD3063">
        <w:rPr>
          <w:rFonts w:ascii="Arial" w:hAnsi="Arial" w:cs="Arial"/>
          <w:sz w:val="18"/>
          <w:szCs w:val="18"/>
          <w:lang w:val="es-ES"/>
        </w:rPr>
        <w:t xml:space="preserve"> EN EL DISTRITO JUDICIAL O REGIÓN CON CABECERA EN VICTORIA, TAMAULIPAS, LA LEY DE DEFENSORÍA PÚBLICA DEL ESTADO REFERIDA EN EL PÁRRAFO ANTERIOR TENDRÁ APLICACIÓN PARA LA ATENCIÓN Y SEGUIMIENTO DE LOS ASUNTOS LEGALES A CARGO DE LOS DEFENSORES, INICIADOS CON ANTERIORIDAD A LA ENTRADA EN VIGOR DE LA PRESENTE LEY, ABROGÁNDOSE CUANDO EL ÚLTIMO DE LOS ASUNTOS TRAMITADOS CONFORME A LA LEY ANTERIOR CAUSE EJECUTORIA; Y</w:t>
      </w:r>
    </w:p>
    <w:p w:rsidR="001603F0" w:rsidRPr="00CD3063" w:rsidRDefault="001603F0" w:rsidP="001603F0">
      <w:pPr>
        <w:ind w:right="48"/>
        <w:jc w:val="both"/>
        <w:rPr>
          <w:rFonts w:ascii="Arial" w:hAnsi="Arial" w:cs="Arial"/>
          <w:sz w:val="14"/>
          <w:szCs w:val="14"/>
          <w:lang w:val="es-ES"/>
        </w:rPr>
      </w:pPr>
    </w:p>
    <w:p w:rsidR="001603F0" w:rsidRPr="00CD3063" w:rsidRDefault="001603F0" w:rsidP="001603F0">
      <w:pPr>
        <w:ind w:right="48"/>
        <w:jc w:val="both"/>
        <w:rPr>
          <w:rFonts w:ascii="Arial" w:hAnsi="Arial" w:cs="Arial"/>
          <w:sz w:val="18"/>
          <w:szCs w:val="18"/>
          <w:lang w:val="es-ES"/>
        </w:rPr>
      </w:pPr>
      <w:r w:rsidRPr="00CD3063">
        <w:rPr>
          <w:rFonts w:ascii="Arial" w:hAnsi="Arial" w:cs="Arial"/>
          <w:b/>
          <w:sz w:val="18"/>
          <w:szCs w:val="18"/>
          <w:lang w:val="es-ES"/>
        </w:rPr>
        <w:t>II.</w:t>
      </w:r>
      <w:r w:rsidRPr="00CD3063">
        <w:rPr>
          <w:rFonts w:ascii="Arial" w:hAnsi="Arial" w:cs="Arial"/>
          <w:sz w:val="18"/>
          <w:szCs w:val="18"/>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852347" w:rsidRPr="00852347" w:rsidRDefault="00852347" w:rsidP="00852347">
      <w:pPr>
        <w:widowControl w:val="0"/>
        <w:kinsoku w:val="0"/>
        <w:overflowPunct w:val="0"/>
        <w:spacing w:line="276" w:lineRule="auto"/>
        <w:jc w:val="both"/>
        <w:textAlignment w:val="baseline"/>
        <w:rPr>
          <w:rFonts w:ascii="Arial" w:hAnsi="Arial" w:cs="Arial"/>
          <w:b/>
          <w:sz w:val="18"/>
          <w:szCs w:val="18"/>
          <w:lang w:val="es-ES"/>
        </w:rPr>
      </w:pPr>
    </w:p>
    <w:p w:rsidR="001603F0" w:rsidRPr="0006628E" w:rsidRDefault="001603F0" w:rsidP="001603F0">
      <w:pPr>
        <w:jc w:val="both"/>
        <w:rPr>
          <w:rFonts w:ascii="Arial" w:hAnsi="Arial" w:cs="Arial"/>
          <w:lang w:val="es-ES" w:eastAsia="en-US"/>
        </w:rPr>
      </w:pPr>
      <w:r w:rsidRPr="00B63464">
        <w:rPr>
          <w:rFonts w:ascii="Arial" w:hAnsi="Arial" w:cs="Arial"/>
          <w:b/>
          <w:lang w:val="es-ES" w:eastAsia="en-US"/>
        </w:rPr>
        <w:t>EGIDIO TORRE CANTÚ</w:t>
      </w:r>
      <w:r w:rsidRPr="0006628E">
        <w:rPr>
          <w:rFonts w:ascii="Arial" w:hAnsi="Arial" w:cs="Arial"/>
          <w:lang w:val="es-ES" w:eastAsia="en-US"/>
        </w:rPr>
        <w:t>, Gobernador Constitucional del Estado Libre y Soberano de Tamaulipas, a sus habitantes hace saber:</w:t>
      </w:r>
    </w:p>
    <w:p w:rsidR="001603F0" w:rsidRPr="00CD3063" w:rsidRDefault="001603F0" w:rsidP="001603F0">
      <w:pPr>
        <w:jc w:val="both"/>
        <w:rPr>
          <w:rFonts w:ascii="Arial" w:hAnsi="Arial" w:cs="Arial"/>
          <w:sz w:val="14"/>
          <w:szCs w:val="14"/>
          <w:lang w:val="es-ES" w:eastAsia="en-US"/>
        </w:rPr>
      </w:pPr>
    </w:p>
    <w:p w:rsidR="001603F0" w:rsidRPr="0006628E" w:rsidRDefault="001603F0" w:rsidP="001603F0">
      <w:pPr>
        <w:jc w:val="both"/>
        <w:rPr>
          <w:rFonts w:ascii="Arial" w:hAnsi="Arial" w:cs="Arial"/>
          <w:lang w:val="es-ES" w:eastAsia="en-US"/>
        </w:rPr>
      </w:pPr>
      <w:r w:rsidRPr="0006628E">
        <w:rPr>
          <w:rFonts w:ascii="Arial" w:hAnsi="Arial" w:cs="Arial"/>
          <w:lang w:val="es-ES" w:eastAsia="en-US"/>
        </w:rPr>
        <w:t>Que el Honorable Congreso del Estado, ha tenido a bien expedir el siguiente Decreto:</w:t>
      </w:r>
    </w:p>
    <w:p w:rsidR="001603F0" w:rsidRPr="00CD3063" w:rsidRDefault="001603F0" w:rsidP="001603F0">
      <w:pPr>
        <w:jc w:val="both"/>
        <w:rPr>
          <w:rFonts w:ascii="Arial" w:hAnsi="Arial" w:cs="Arial"/>
          <w:sz w:val="14"/>
          <w:szCs w:val="14"/>
          <w:lang w:val="es-ES" w:eastAsia="en-US"/>
        </w:rPr>
      </w:pPr>
    </w:p>
    <w:p w:rsidR="001603F0" w:rsidRPr="0006628E" w:rsidRDefault="001603F0" w:rsidP="001603F0">
      <w:pPr>
        <w:jc w:val="both"/>
        <w:rPr>
          <w:rFonts w:ascii="Arial" w:hAnsi="Arial" w:cs="Arial"/>
          <w:lang w:val="es-ES" w:eastAsia="en-US"/>
        </w:rPr>
      </w:pPr>
      <w:r w:rsidRPr="0006628E">
        <w:rPr>
          <w:rFonts w:ascii="Arial" w:hAnsi="Arial" w:cs="Arial"/>
          <w:lang w:val="es-ES" w:eastAsia="en-US"/>
        </w:rPr>
        <w:t>Al margen un sello que dice:- “Estados Unidos Mexicanos.- Gobierno de Tamaulipas.- Poder Legislativo.</w:t>
      </w:r>
    </w:p>
    <w:p w:rsidR="001603F0" w:rsidRPr="00CD3063" w:rsidRDefault="001603F0" w:rsidP="001603F0">
      <w:pPr>
        <w:jc w:val="both"/>
        <w:rPr>
          <w:rFonts w:ascii="Arial" w:hAnsi="Arial" w:cs="Arial"/>
          <w:sz w:val="18"/>
          <w:szCs w:val="18"/>
          <w:lang w:val="es-MX" w:eastAsia="en-US"/>
        </w:rPr>
      </w:pPr>
    </w:p>
    <w:p w:rsidR="001603F0" w:rsidRPr="00B63464" w:rsidRDefault="001603F0" w:rsidP="001603F0">
      <w:pPr>
        <w:jc w:val="both"/>
        <w:rPr>
          <w:rFonts w:ascii="Arial" w:hAnsi="Arial" w:cs="Arial"/>
          <w:b/>
          <w:lang w:val="es-MX" w:eastAsia="en-US"/>
        </w:rPr>
      </w:pPr>
      <w:r w:rsidRPr="00B63464">
        <w:rPr>
          <w:rFonts w:ascii="Arial" w:hAnsi="Arial" w:cs="Arial"/>
          <w:b/>
          <w:lang w:val="es-MX" w:eastAsia="en-US"/>
        </w:rPr>
        <w:t xml:space="preserve">LA SEXAGÉSIMA PRIMERA LEGISLATURA DEL CONGRESO CONSTITUCIONAL DEL ESTADO LIBRE Y SOBERANO DE TAMAULIPAS, EN USO DE LAS FACULTADES QUE LE CONFIEREN LOS ARTÍCULOS 58 FRACCIÓN I DE LA CONSTITUCIÓN POLÍTICA LOCAL Y 119 DE </w:t>
      </w:r>
      <w:smartTag w:uri="urn:schemas-microsoft-com:office:smarttags" w:element="PersonName">
        <w:smartTagPr>
          <w:attr w:name="ProductID" w:val="LA LEY SOBRE"/>
        </w:smartTagPr>
        <w:r w:rsidRPr="00B63464">
          <w:rPr>
            <w:rFonts w:ascii="Arial" w:hAnsi="Arial" w:cs="Arial"/>
            <w:b/>
            <w:lang w:val="es-MX" w:eastAsia="en-US"/>
          </w:rPr>
          <w:t>LA LEY SOBRE</w:t>
        </w:r>
      </w:smartTag>
      <w:r w:rsidRPr="00B63464">
        <w:rPr>
          <w:rFonts w:ascii="Arial" w:hAnsi="Arial" w:cs="Arial"/>
          <w:b/>
          <w:lang w:val="es-MX" w:eastAsia="en-US"/>
        </w:rPr>
        <w:t xml:space="preserve"> LA ORGANIZACIÓN Y FUNCIONAMIENTO INTERNOS DEL CONGRESO DEL ESTADO DE TAMAULIPAS, TIENE A BIEN EXPEDIR EL SIGUIENTE:</w:t>
      </w:r>
    </w:p>
    <w:p w:rsidR="001603F0" w:rsidRPr="00CD3063" w:rsidRDefault="001603F0" w:rsidP="001603F0">
      <w:pPr>
        <w:jc w:val="both"/>
        <w:rPr>
          <w:rFonts w:ascii="Arial" w:hAnsi="Arial" w:cs="Arial"/>
          <w:sz w:val="18"/>
          <w:szCs w:val="18"/>
          <w:lang w:val="es-MX" w:eastAsia="en-US"/>
        </w:rPr>
      </w:pPr>
    </w:p>
    <w:p w:rsidR="001603F0" w:rsidRPr="00B63464" w:rsidRDefault="001603F0" w:rsidP="001603F0">
      <w:pPr>
        <w:jc w:val="center"/>
        <w:rPr>
          <w:rFonts w:ascii="Arial" w:hAnsi="Arial" w:cs="Arial"/>
          <w:b/>
          <w:lang w:val="pt-BR" w:eastAsia="en-US"/>
        </w:rPr>
      </w:pPr>
      <w:r w:rsidRPr="00B63464">
        <w:rPr>
          <w:rFonts w:ascii="Arial" w:hAnsi="Arial" w:cs="Arial"/>
          <w:b/>
          <w:lang w:val="es-ES" w:eastAsia="en-US"/>
        </w:rPr>
        <w:t xml:space="preserve">D E C R E T O  No. </w:t>
      </w:r>
      <w:r w:rsidRPr="00B63464">
        <w:rPr>
          <w:rFonts w:ascii="Arial" w:hAnsi="Arial" w:cs="Arial"/>
          <w:b/>
          <w:lang w:val="pt-BR" w:eastAsia="en-US"/>
        </w:rPr>
        <w:t xml:space="preserve"> </w:t>
      </w:r>
      <w:r w:rsidRPr="00B63464">
        <w:rPr>
          <w:rFonts w:ascii="Arial" w:hAnsi="Arial" w:cs="Arial"/>
          <w:b/>
          <w:lang w:val="es-ES" w:eastAsia="en-US"/>
        </w:rPr>
        <w:t>LXI</w:t>
      </w:r>
      <w:r w:rsidRPr="00B63464">
        <w:rPr>
          <w:rFonts w:ascii="Arial" w:hAnsi="Arial" w:cs="Arial"/>
          <w:b/>
          <w:lang w:val="pt-BR" w:eastAsia="en-US"/>
        </w:rPr>
        <w:t>-863</w:t>
      </w:r>
    </w:p>
    <w:p w:rsidR="001603F0" w:rsidRPr="00CD3063" w:rsidRDefault="001603F0" w:rsidP="001603F0">
      <w:pPr>
        <w:jc w:val="center"/>
        <w:rPr>
          <w:rFonts w:ascii="Arial" w:hAnsi="Arial" w:cs="Arial"/>
          <w:b/>
          <w:sz w:val="18"/>
          <w:szCs w:val="18"/>
          <w:lang w:val="pt-BR" w:eastAsia="en-US"/>
        </w:rPr>
      </w:pPr>
    </w:p>
    <w:p w:rsidR="001603F0" w:rsidRPr="00B63464" w:rsidRDefault="001603F0" w:rsidP="001603F0">
      <w:pPr>
        <w:jc w:val="center"/>
        <w:rPr>
          <w:rFonts w:ascii="Arial" w:hAnsi="Arial" w:cs="Arial"/>
          <w:b/>
          <w:lang w:val="es-MX" w:eastAsia="en-US"/>
        </w:rPr>
      </w:pPr>
      <w:r w:rsidRPr="00B63464">
        <w:rPr>
          <w:rFonts w:ascii="Arial" w:hAnsi="Arial" w:cs="Arial"/>
          <w:b/>
          <w:lang w:val="es-MX" w:eastAsia="en-US"/>
        </w:rPr>
        <w:t>MEDIANTE EL CUAL SE EXPIDE LA LEY DE LA DEFENSORÍA PÚBLICA PARA EL ESTADO DE TAMAULIPAS.</w:t>
      </w:r>
    </w:p>
    <w:p w:rsidR="001603F0" w:rsidRPr="00CD3063" w:rsidRDefault="001603F0" w:rsidP="001603F0">
      <w:pPr>
        <w:jc w:val="center"/>
        <w:rPr>
          <w:rFonts w:ascii="Arial" w:hAnsi="Arial" w:cs="Arial"/>
          <w:b/>
          <w:sz w:val="18"/>
          <w:szCs w:val="18"/>
          <w:lang w:val="es-MX"/>
        </w:rPr>
      </w:pPr>
    </w:p>
    <w:p w:rsidR="001603F0" w:rsidRPr="00B63464" w:rsidRDefault="001603F0" w:rsidP="001603F0">
      <w:pPr>
        <w:jc w:val="center"/>
        <w:rPr>
          <w:rFonts w:ascii="Arial" w:hAnsi="Arial" w:cs="Arial"/>
          <w:b/>
          <w:lang w:val="es-MX"/>
        </w:rPr>
      </w:pPr>
      <w:r w:rsidRPr="00B63464">
        <w:rPr>
          <w:rFonts w:ascii="Arial" w:hAnsi="Arial" w:cs="Arial"/>
          <w:b/>
          <w:lang w:val="es-MX"/>
        </w:rPr>
        <w:t>TÍTULO PRIMERO</w:t>
      </w:r>
    </w:p>
    <w:p w:rsidR="001603F0" w:rsidRPr="00B63464" w:rsidRDefault="001603F0" w:rsidP="001603F0">
      <w:pPr>
        <w:jc w:val="center"/>
        <w:rPr>
          <w:rFonts w:ascii="Arial" w:hAnsi="Arial" w:cs="Arial"/>
          <w:b/>
          <w:lang w:val="es-MX"/>
        </w:rPr>
      </w:pPr>
      <w:r w:rsidRPr="00B63464">
        <w:rPr>
          <w:rFonts w:ascii="Arial" w:hAnsi="Arial" w:cs="Arial"/>
          <w:b/>
          <w:lang w:val="es-MX"/>
        </w:rPr>
        <w:t>DE LA DEFENSORÍA PÚBLICA</w:t>
      </w:r>
    </w:p>
    <w:p w:rsidR="001603F0" w:rsidRPr="00CD3063" w:rsidRDefault="001603F0" w:rsidP="001603F0">
      <w:pPr>
        <w:jc w:val="center"/>
        <w:rPr>
          <w:rFonts w:ascii="Arial" w:hAnsi="Arial" w:cs="Arial"/>
          <w:b/>
          <w:sz w:val="18"/>
          <w:szCs w:val="18"/>
          <w:lang w:val="es-MX"/>
        </w:rPr>
      </w:pPr>
    </w:p>
    <w:p w:rsidR="001603F0" w:rsidRPr="00B63464" w:rsidRDefault="001603F0" w:rsidP="001603F0">
      <w:pPr>
        <w:jc w:val="center"/>
        <w:rPr>
          <w:rFonts w:ascii="Arial" w:hAnsi="Arial" w:cs="Arial"/>
          <w:b/>
          <w:lang w:val="es-MX"/>
        </w:rPr>
      </w:pPr>
      <w:r w:rsidRPr="00B63464">
        <w:rPr>
          <w:rFonts w:ascii="Arial" w:hAnsi="Arial" w:cs="Arial"/>
          <w:b/>
          <w:lang w:val="es-MX"/>
        </w:rPr>
        <w:t>CAPÍTULO I</w:t>
      </w:r>
    </w:p>
    <w:p w:rsidR="00852347" w:rsidRDefault="00CD3063" w:rsidP="00CD3063">
      <w:pPr>
        <w:pStyle w:val="Textoindependiente"/>
        <w:ind w:left="2833"/>
        <w:rPr>
          <w:rFonts w:cs="Arial"/>
          <w:b/>
          <w:i w:val="0"/>
          <w:lang w:val="es-MX"/>
        </w:rPr>
      </w:pPr>
      <w:r>
        <w:rPr>
          <w:rFonts w:cs="Arial"/>
          <w:b/>
          <w:i w:val="0"/>
          <w:lang w:val="es-419"/>
        </w:rPr>
        <w:t xml:space="preserve">       </w:t>
      </w:r>
      <w:r w:rsidR="001603F0" w:rsidRPr="001603F0">
        <w:rPr>
          <w:rFonts w:cs="Arial"/>
          <w:b/>
          <w:i w:val="0"/>
          <w:lang w:val="es-MX"/>
        </w:rPr>
        <w:t>DISPOSICIONES GENERALES</w:t>
      </w:r>
    </w:p>
    <w:p w:rsidR="001603F0" w:rsidRDefault="001603F0" w:rsidP="001603F0">
      <w:pPr>
        <w:pStyle w:val="Textoindependiente"/>
        <w:ind w:left="709"/>
        <w:jc w:val="center"/>
        <w:rPr>
          <w:rFonts w:cs="Arial"/>
          <w:b/>
          <w:i w:val="0"/>
          <w:lang w:val="es-MX"/>
        </w:rPr>
      </w:pPr>
    </w:p>
    <w:p w:rsidR="00CD3063" w:rsidRDefault="001603F0" w:rsidP="00CD3063">
      <w:pPr>
        <w:ind w:right="48"/>
        <w:jc w:val="both"/>
        <w:rPr>
          <w:rFonts w:ascii="Arial" w:hAnsi="Arial" w:cs="Arial"/>
          <w:b/>
          <w:lang w:val="es-419"/>
        </w:rPr>
      </w:pPr>
      <w:r>
        <w:rPr>
          <w:rFonts w:ascii="Arial" w:hAnsi="Arial" w:cs="Arial"/>
          <w:b/>
          <w:lang w:val="es-MX"/>
        </w:rPr>
        <w:t xml:space="preserve">ARTÍCULO 1 al </w:t>
      </w:r>
      <w:r w:rsidR="00CD3063" w:rsidRPr="00B63464">
        <w:rPr>
          <w:rFonts w:ascii="Arial" w:hAnsi="Arial" w:cs="Arial"/>
          <w:b/>
          <w:lang w:val="es-MX"/>
        </w:rPr>
        <w:t xml:space="preserve">ARTÍCULO 54. </w:t>
      </w:r>
      <w:r w:rsidR="00CD3063">
        <w:rPr>
          <w:rFonts w:ascii="Arial" w:hAnsi="Arial" w:cs="Arial"/>
          <w:b/>
          <w:lang w:val="es-419"/>
        </w:rPr>
        <w:t>…</w:t>
      </w:r>
    </w:p>
    <w:p w:rsidR="00CD3063" w:rsidRPr="00CD3063" w:rsidRDefault="00CD3063" w:rsidP="00CD3063">
      <w:pPr>
        <w:ind w:right="48"/>
        <w:jc w:val="both"/>
        <w:rPr>
          <w:rFonts w:ascii="Arial" w:hAnsi="Arial" w:cs="Arial"/>
          <w:b/>
          <w:sz w:val="16"/>
          <w:szCs w:val="16"/>
          <w:lang w:val="es-419"/>
        </w:rPr>
      </w:pPr>
    </w:p>
    <w:p w:rsidR="00CD3063" w:rsidRPr="00B63464" w:rsidRDefault="00CD3063" w:rsidP="00CD3063">
      <w:pPr>
        <w:ind w:right="48"/>
        <w:jc w:val="center"/>
        <w:rPr>
          <w:rFonts w:ascii="Arial" w:hAnsi="Arial" w:cs="Arial"/>
          <w:b/>
          <w:lang w:val="pt-BR"/>
        </w:rPr>
      </w:pPr>
      <w:r w:rsidRPr="00B63464">
        <w:rPr>
          <w:rFonts w:ascii="Arial" w:hAnsi="Arial" w:cs="Arial"/>
          <w:b/>
          <w:lang w:val="pt-BR"/>
        </w:rPr>
        <w:t>T R A N S I T O R I O S</w:t>
      </w:r>
    </w:p>
    <w:p w:rsidR="00CD3063" w:rsidRPr="00CD3063" w:rsidRDefault="00CD3063" w:rsidP="00CD3063">
      <w:pPr>
        <w:ind w:right="48"/>
        <w:rPr>
          <w:rFonts w:ascii="Arial" w:hAnsi="Arial" w:cs="Arial"/>
          <w:sz w:val="18"/>
          <w:szCs w:val="18"/>
          <w:lang w:val="pt-BR"/>
        </w:rPr>
      </w:pPr>
    </w:p>
    <w:p w:rsidR="00CD3063" w:rsidRPr="00B63464" w:rsidRDefault="00CD3063" w:rsidP="00CD3063">
      <w:pPr>
        <w:ind w:right="48"/>
        <w:jc w:val="both"/>
        <w:rPr>
          <w:rFonts w:ascii="Arial" w:hAnsi="Arial" w:cs="Arial"/>
          <w:lang w:val="es-MX" w:eastAsia="en-US"/>
        </w:rPr>
      </w:pPr>
      <w:r w:rsidRPr="00B63464">
        <w:rPr>
          <w:rFonts w:ascii="Arial" w:hAnsi="Arial" w:cs="Arial"/>
          <w:b/>
          <w:lang w:val="es-MX" w:eastAsia="en-US"/>
        </w:rPr>
        <w:t>ARTÍCULO PRIMERO.</w:t>
      </w:r>
      <w:r w:rsidRPr="00B63464">
        <w:rPr>
          <w:rFonts w:ascii="Arial" w:hAnsi="Arial" w:cs="Arial"/>
          <w:lang w:val="es-MX" w:eastAsia="en-US"/>
        </w:rPr>
        <w:t xml:space="preserve"> La presente Ley deberá ser publicada en el Periódico Oficial del Estado y entrará en vigor </w:t>
      </w:r>
      <w:r>
        <w:rPr>
          <w:rFonts w:ascii="Arial" w:hAnsi="Arial" w:cs="Arial"/>
          <w:lang w:val="es-MX" w:eastAsia="en-US"/>
        </w:rPr>
        <w:t xml:space="preserve">el 1º de julio de 2013; y en materia penal </w:t>
      </w:r>
      <w:r w:rsidRPr="00B63464">
        <w:rPr>
          <w:rFonts w:ascii="Arial" w:hAnsi="Arial" w:cs="Arial"/>
          <w:lang w:val="es-MX" w:eastAsia="en-US"/>
        </w:rPr>
        <w:t>de manera sucesiva, conforme a las fechas de aplicación del Código de Procedimientos Penales del Estado de Tamaulipas expedido mediante Decreto No. LXI-475.</w:t>
      </w:r>
    </w:p>
    <w:p w:rsidR="00CD3063" w:rsidRPr="00CD3063" w:rsidRDefault="00CD3063" w:rsidP="00CD3063">
      <w:pPr>
        <w:ind w:right="48"/>
        <w:jc w:val="both"/>
        <w:rPr>
          <w:rFonts w:ascii="Arial" w:hAnsi="Arial" w:cs="Arial"/>
          <w:sz w:val="16"/>
          <w:szCs w:val="16"/>
          <w:lang w:val="es-MX" w:eastAsia="en-US"/>
        </w:rPr>
      </w:pPr>
    </w:p>
    <w:p w:rsidR="00CD3063" w:rsidRPr="00B63464" w:rsidRDefault="00CD3063" w:rsidP="00CD3063">
      <w:pPr>
        <w:ind w:right="48"/>
        <w:jc w:val="both"/>
        <w:rPr>
          <w:rFonts w:ascii="Arial" w:hAnsi="Arial" w:cs="Arial"/>
          <w:lang w:val="es-MX" w:eastAsia="en-US"/>
        </w:rPr>
      </w:pPr>
      <w:r w:rsidRPr="00B63464">
        <w:rPr>
          <w:rFonts w:ascii="Arial" w:hAnsi="Arial" w:cs="Arial"/>
          <w:b/>
          <w:lang w:val="es-MX" w:eastAsia="en-US"/>
        </w:rPr>
        <w:t xml:space="preserve">ARTÍCULO SEGUNDO. </w:t>
      </w:r>
      <w:r w:rsidRPr="00B63464">
        <w:rPr>
          <w:rFonts w:ascii="Arial" w:hAnsi="Arial" w:cs="Arial"/>
          <w:lang w:val="es-MX" w:eastAsia="en-US"/>
        </w:rPr>
        <w:t>La Ley de la Defensoría Pública del Estado de Tamaulipas, contenida en el Decreto Legislativo número LX-690, emitido por la Sexagésima Legislatura del Congreso del Estado, publicada en el Periódico Oficial del Gobierno del Estado, el 5 de mayo del año 2009, se abrogará en la fecha y ámbitos espacial y temporal de validez conforme a las fechas de aplicación del Código de Procedimientos Penales del Estado de Tamaulipas expedido mediante Decreto No. LXI-475, y conforme a las siguientes disposiciones:</w:t>
      </w:r>
    </w:p>
    <w:p w:rsidR="00CD3063" w:rsidRPr="00B63464" w:rsidRDefault="00CD3063" w:rsidP="00CD3063">
      <w:pPr>
        <w:ind w:right="48"/>
        <w:jc w:val="both"/>
        <w:rPr>
          <w:rFonts w:ascii="Arial" w:hAnsi="Arial" w:cs="Arial"/>
          <w:lang w:val="es-MX" w:eastAsia="en-US"/>
        </w:rPr>
      </w:pPr>
    </w:p>
    <w:p w:rsidR="00CD3063" w:rsidRDefault="00CD3063" w:rsidP="00CD3063">
      <w:pPr>
        <w:ind w:right="48"/>
        <w:jc w:val="both"/>
        <w:rPr>
          <w:rFonts w:ascii="Arial" w:hAnsi="Arial" w:cs="Arial"/>
          <w:lang w:val="es-ES"/>
        </w:rPr>
      </w:pPr>
      <w:r w:rsidRPr="00B63464">
        <w:rPr>
          <w:rFonts w:ascii="Arial" w:hAnsi="Arial" w:cs="Arial"/>
          <w:b/>
          <w:lang w:val="es-ES"/>
        </w:rPr>
        <w:lastRenderedPageBreak/>
        <w:t>I.</w:t>
      </w:r>
      <w:r w:rsidRPr="00B63464">
        <w:rPr>
          <w:rFonts w:ascii="Arial" w:hAnsi="Arial" w:cs="Arial"/>
          <w:lang w:val="es-ES"/>
        </w:rPr>
        <w:t xml:space="preserve"> En el Distrito Judicial o Región con cabecera en Victoria, Tamaulipas, la Ley de Defensoría Pública del Estado referida en el párrafo anterior tendrá aplicación para la atención y seguimiento de los asuntos le</w:t>
      </w:r>
      <w:r>
        <w:rPr>
          <w:rFonts w:ascii="Arial" w:hAnsi="Arial" w:cs="Arial"/>
          <w:lang w:val="es-ES"/>
        </w:rPr>
        <w:t>gales a cargo de los defensores</w:t>
      </w:r>
      <w:r w:rsidRPr="00B63464">
        <w:rPr>
          <w:rFonts w:ascii="Arial" w:hAnsi="Arial" w:cs="Arial"/>
          <w:lang w:val="es-ES"/>
        </w:rPr>
        <w:t>, iniciados con anterioridad a la entrada en vigor de la presente Ley, abrogándose cuando el último de los asuntos tramitados conforme a la ley anterior cause ejecutoria; y</w:t>
      </w:r>
    </w:p>
    <w:p w:rsidR="00CD3063" w:rsidRPr="00B63464" w:rsidRDefault="00CD3063" w:rsidP="00CD3063">
      <w:pPr>
        <w:ind w:right="48"/>
        <w:jc w:val="both"/>
        <w:rPr>
          <w:rFonts w:ascii="Arial" w:hAnsi="Arial" w:cs="Arial"/>
          <w:lang w:val="es-ES"/>
        </w:rPr>
      </w:pPr>
    </w:p>
    <w:p w:rsidR="00CD3063" w:rsidRPr="00B63464" w:rsidRDefault="00CD3063" w:rsidP="00CD3063">
      <w:pPr>
        <w:ind w:right="48"/>
        <w:jc w:val="both"/>
        <w:rPr>
          <w:rFonts w:ascii="Arial" w:hAnsi="Arial" w:cs="Arial"/>
          <w:lang w:val="es-ES"/>
        </w:rPr>
      </w:pPr>
      <w:r w:rsidRPr="00B63464">
        <w:rPr>
          <w:rFonts w:ascii="Arial" w:hAnsi="Arial" w:cs="Arial"/>
          <w:b/>
          <w:lang w:val="es-ES"/>
        </w:rPr>
        <w:t>II.</w:t>
      </w:r>
      <w:r w:rsidRPr="00B63464">
        <w:rPr>
          <w:rFonts w:ascii="Arial" w:hAnsi="Arial" w:cs="Arial"/>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CD3063" w:rsidRPr="00B63464" w:rsidRDefault="00CD3063" w:rsidP="00CD3063">
      <w:pPr>
        <w:ind w:right="48"/>
        <w:jc w:val="both"/>
        <w:rPr>
          <w:rFonts w:ascii="Arial" w:hAnsi="Arial" w:cs="Arial"/>
          <w:lang w:val="es-ES"/>
        </w:rPr>
      </w:pPr>
    </w:p>
    <w:p w:rsidR="00CD3063" w:rsidRPr="00B63464" w:rsidRDefault="00CD3063" w:rsidP="00CD3063">
      <w:pPr>
        <w:ind w:right="48"/>
        <w:jc w:val="both"/>
        <w:rPr>
          <w:rFonts w:ascii="Arial" w:hAnsi="Arial" w:cs="Arial"/>
          <w:spacing w:val="-4"/>
          <w:lang w:val="es-MX" w:eastAsia="es-MX"/>
        </w:rPr>
      </w:pPr>
      <w:r w:rsidRPr="00B63464">
        <w:rPr>
          <w:rFonts w:ascii="Arial" w:hAnsi="Arial" w:cs="Arial"/>
          <w:b/>
          <w:lang w:val="es-ES" w:eastAsia="es-MX"/>
        </w:rPr>
        <w:t>ARTÍCULO TERCERO</w:t>
      </w:r>
      <w:r w:rsidRPr="00B63464">
        <w:rPr>
          <w:rFonts w:ascii="Arial" w:hAnsi="Arial" w:cs="Arial"/>
          <w:lang w:val="es-ES" w:eastAsia="es-MX"/>
        </w:rPr>
        <w:t xml:space="preserve">. </w:t>
      </w:r>
      <w:r w:rsidRPr="00B63464">
        <w:rPr>
          <w:rFonts w:ascii="Arial" w:hAnsi="Arial" w:cs="Arial"/>
          <w:spacing w:val="-4"/>
          <w:lang w:val="es-ES" w:eastAsia="es-MX"/>
        </w:rPr>
        <w:t xml:space="preserve">El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CD3063" w:rsidRPr="00B63464" w:rsidRDefault="00CD3063" w:rsidP="00CD3063">
      <w:pPr>
        <w:ind w:right="48"/>
        <w:jc w:val="both"/>
        <w:rPr>
          <w:rFonts w:ascii="Arial" w:hAnsi="Arial" w:cs="Arial"/>
          <w:lang w:val="es-MX" w:eastAsia="en-US"/>
        </w:rPr>
      </w:pPr>
    </w:p>
    <w:p w:rsidR="00CD3063" w:rsidRPr="00B63464" w:rsidRDefault="00CD3063" w:rsidP="00CD3063">
      <w:pPr>
        <w:ind w:right="48"/>
        <w:jc w:val="both"/>
        <w:rPr>
          <w:rFonts w:ascii="Arial" w:hAnsi="Arial" w:cs="Arial"/>
          <w:b/>
          <w:lang w:val="es-MX" w:eastAsia="en-US"/>
        </w:rPr>
      </w:pPr>
      <w:r w:rsidRPr="00B63464">
        <w:rPr>
          <w:rFonts w:ascii="Arial" w:hAnsi="Arial" w:cs="Arial"/>
          <w:b/>
          <w:lang w:val="es-MX" w:eastAsia="en-US"/>
        </w:rPr>
        <w:t xml:space="preserve">SALÓN DE SESIONES DEL H. CONGRESO DEL ESTADO.- Cd. Victoria, Tam., a 6 de junio del año 2013.- DIPUTADO PRESIDENTE.- RIGOBERTO RODRÍGUEZ RANGEL.-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MANGLIO MURILLO SÁNCHEZ.-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JUAN MANUEL RODRÍGUEZ NIETO.- </w:t>
      </w:r>
      <w:r w:rsidRPr="00B63464">
        <w:rPr>
          <w:rFonts w:ascii="Arial" w:hAnsi="Arial" w:cs="Arial"/>
          <w:lang w:val="es-MX" w:eastAsia="en-US"/>
        </w:rPr>
        <w:t>Rúbrica.”</w:t>
      </w:r>
    </w:p>
    <w:p w:rsidR="00CD3063" w:rsidRPr="00B63464" w:rsidRDefault="00CD3063" w:rsidP="00CD3063">
      <w:pPr>
        <w:tabs>
          <w:tab w:val="left" w:pos="1985"/>
        </w:tabs>
        <w:ind w:right="48"/>
        <w:jc w:val="both"/>
        <w:rPr>
          <w:rFonts w:ascii="Arial" w:hAnsi="Arial" w:cs="Arial"/>
          <w:b/>
          <w:lang w:val="es-MX" w:eastAsia="en-US"/>
        </w:rPr>
      </w:pPr>
    </w:p>
    <w:p w:rsidR="00CD3063" w:rsidRPr="00B63464" w:rsidRDefault="00CD3063" w:rsidP="00CD3063">
      <w:pPr>
        <w:ind w:right="48"/>
        <w:jc w:val="both"/>
        <w:rPr>
          <w:rFonts w:ascii="Arial" w:hAnsi="Arial" w:cs="Arial"/>
          <w:bCs/>
          <w:lang w:val="es-ES" w:eastAsia="en-US"/>
        </w:rPr>
      </w:pPr>
      <w:r w:rsidRPr="00B63464">
        <w:rPr>
          <w:rFonts w:ascii="Arial" w:hAnsi="Arial" w:cs="Arial"/>
          <w:bCs/>
          <w:lang w:val="es-ES" w:eastAsia="en-US"/>
        </w:rPr>
        <w:t>Por tanto, mando se imprima, publique, circule y se le dé el debido cumplimiento.</w:t>
      </w:r>
    </w:p>
    <w:p w:rsidR="00CD3063" w:rsidRPr="00B63464" w:rsidRDefault="00CD3063" w:rsidP="00CD3063">
      <w:pPr>
        <w:ind w:right="48"/>
        <w:jc w:val="both"/>
        <w:rPr>
          <w:rFonts w:ascii="Arial" w:hAnsi="Arial" w:cs="Arial"/>
          <w:bCs/>
          <w:lang w:val="es-ES" w:eastAsia="en-US"/>
        </w:rPr>
      </w:pPr>
    </w:p>
    <w:p w:rsidR="00CD3063" w:rsidRPr="00B63464" w:rsidRDefault="00CD3063" w:rsidP="00CD3063">
      <w:pPr>
        <w:ind w:right="48"/>
        <w:jc w:val="both"/>
        <w:rPr>
          <w:rFonts w:ascii="Arial" w:hAnsi="Arial" w:cs="Arial"/>
          <w:bCs/>
          <w:lang w:val="es-ES" w:eastAsia="en-US"/>
        </w:rPr>
      </w:pPr>
      <w:r w:rsidRPr="00B63464">
        <w:rPr>
          <w:rFonts w:ascii="Arial" w:hAnsi="Arial" w:cs="Arial"/>
          <w:bCs/>
          <w:lang w:val="es-ES" w:eastAsia="en-US"/>
        </w:rPr>
        <w:t>Dado en la residencia del Poder Ejecutivo, en Victoria, Capital del Estado de Tamaulipas, a los seis días del mes de junio del año dos mil trece.</w:t>
      </w:r>
    </w:p>
    <w:p w:rsidR="00CD3063" w:rsidRPr="00B63464" w:rsidRDefault="00CD3063" w:rsidP="00CD3063">
      <w:pPr>
        <w:ind w:right="48"/>
        <w:jc w:val="both"/>
        <w:rPr>
          <w:rFonts w:ascii="Arial" w:hAnsi="Arial" w:cs="Arial"/>
          <w:bCs/>
          <w:lang w:val="es-ES" w:eastAsia="en-US"/>
        </w:rPr>
      </w:pPr>
    </w:p>
    <w:p w:rsidR="00CD3063" w:rsidRPr="006375E8" w:rsidRDefault="00CD3063" w:rsidP="00CD3063">
      <w:pPr>
        <w:keepNext/>
        <w:pBdr>
          <w:bottom w:val="thickThinSmallGap" w:sz="24" w:space="1" w:color="auto"/>
        </w:pBdr>
        <w:tabs>
          <w:tab w:val="center" w:pos="4419"/>
          <w:tab w:val="right" w:pos="8838"/>
        </w:tabs>
        <w:ind w:right="48"/>
        <w:jc w:val="both"/>
        <w:outlineLvl w:val="1"/>
        <w:rPr>
          <w:rFonts w:ascii="Arial" w:hAnsi="Arial" w:cs="Arial"/>
          <w:b/>
          <w:bCs/>
          <w:color w:val="000000"/>
          <w:spacing w:val="-4"/>
          <w:lang w:eastAsia="en-US"/>
        </w:rPr>
      </w:pPr>
      <w:r w:rsidRPr="006375E8">
        <w:rPr>
          <w:rFonts w:ascii="Arial" w:hAnsi="Arial" w:cs="Arial"/>
          <w:b/>
          <w:color w:val="000000"/>
          <w:spacing w:val="-4"/>
          <w:lang w:val="es-ES" w:eastAsia="en-US"/>
        </w:rPr>
        <w:t>ATENTAMENTE</w:t>
      </w:r>
      <w:r w:rsidRPr="006375E8">
        <w:rPr>
          <w:rFonts w:ascii="Arial" w:hAnsi="Arial" w:cs="Arial"/>
          <w:color w:val="000000"/>
          <w:spacing w:val="-4"/>
          <w:lang w:val="es-ES" w:eastAsia="en-US"/>
        </w:rPr>
        <w:t xml:space="preserve">.- </w:t>
      </w:r>
      <w:r w:rsidRPr="006375E8">
        <w:rPr>
          <w:rFonts w:ascii="Arial" w:hAnsi="Arial" w:cs="Arial"/>
          <w:color w:val="000000"/>
          <w:spacing w:val="-4"/>
          <w:lang w:eastAsia="en-US"/>
        </w:rPr>
        <w:t>SUFRAGIO EFECTIVO. NO REELECCIÓN.-</w:t>
      </w:r>
      <w:r w:rsidRPr="006375E8">
        <w:rPr>
          <w:rFonts w:ascii="Arial" w:hAnsi="Arial" w:cs="Arial"/>
          <w:b/>
          <w:color w:val="000000"/>
          <w:spacing w:val="-4"/>
          <w:lang w:eastAsia="en-US"/>
        </w:rPr>
        <w:t xml:space="preserve"> EL GOBERNADOR CONSTITUCIONAL DEL ESTADO</w:t>
      </w:r>
      <w:r w:rsidRPr="006375E8">
        <w:rPr>
          <w:rFonts w:ascii="Arial" w:hAnsi="Arial" w:cs="Arial"/>
          <w:color w:val="000000"/>
          <w:spacing w:val="-4"/>
          <w:lang w:eastAsia="en-US"/>
        </w:rPr>
        <w:t>.-</w:t>
      </w:r>
      <w:r w:rsidRPr="006375E8">
        <w:rPr>
          <w:rFonts w:ascii="Arial" w:hAnsi="Arial" w:cs="Arial"/>
          <w:b/>
          <w:color w:val="000000"/>
          <w:spacing w:val="-4"/>
          <w:lang w:eastAsia="en-US"/>
        </w:rPr>
        <w:t xml:space="preserve"> </w:t>
      </w:r>
      <w:r w:rsidRPr="006375E8">
        <w:rPr>
          <w:rFonts w:ascii="Arial" w:hAnsi="Arial" w:cs="Arial"/>
          <w:b/>
          <w:bCs/>
          <w:color w:val="000000"/>
          <w:spacing w:val="-4"/>
          <w:lang w:eastAsia="en-US"/>
        </w:rPr>
        <w:t>EGIDIO TORRE CANTÚ</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r w:rsidRPr="006375E8">
        <w:rPr>
          <w:rFonts w:ascii="Arial" w:hAnsi="Arial" w:cs="Arial"/>
          <w:b/>
          <w:bCs/>
          <w:color w:val="000000"/>
          <w:spacing w:val="-4"/>
          <w:lang w:eastAsia="en-US"/>
        </w:rPr>
        <w:t xml:space="preserve"> EL SECRETARIO GENERAL DE GOBIERNO</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HERMINIO GARZA PALACIOS</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p>
    <w:p w:rsidR="00CD3063" w:rsidRPr="00CD3063" w:rsidRDefault="00CD3063" w:rsidP="00CD3063">
      <w:pPr>
        <w:ind w:right="48"/>
        <w:jc w:val="both"/>
        <w:rPr>
          <w:rFonts w:ascii="Arial" w:hAnsi="Arial" w:cs="Arial"/>
          <w:b/>
          <w:lang w:val="es-419"/>
        </w:rPr>
      </w:pPr>
    </w:p>
    <w:p w:rsidR="001603F0" w:rsidRPr="00B63464" w:rsidRDefault="001603F0" w:rsidP="001603F0">
      <w:pPr>
        <w:jc w:val="both"/>
        <w:rPr>
          <w:rFonts w:ascii="Arial" w:hAnsi="Arial" w:cs="Arial"/>
          <w:b/>
          <w:lang w:val="es-MX"/>
        </w:rPr>
      </w:pPr>
    </w:p>
    <w:p w:rsidR="001603F0" w:rsidRPr="001603F0" w:rsidRDefault="001603F0" w:rsidP="001603F0">
      <w:pPr>
        <w:pStyle w:val="Textoindependiente"/>
        <w:ind w:left="709"/>
        <w:jc w:val="center"/>
        <w:rPr>
          <w:i w:val="0"/>
          <w:lang w:val="es-419"/>
        </w:rPr>
      </w:pPr>
    </w:p>
    <w:sectPr w:rsidR="001603F0" w:rsidRPr="001603F0" w:rsidSect="00CD3063">
      <w:headerReference w:type="default" r:id="rId9"/>
      <w:footerReference w:type="default" r:id="rId10"/>
      <w:pgSz w:w="12240" w:h="15840" w:code="1"/>
      <w:pgMar w:top="1417" w:right="1183" w:bottom="1417" w:left="15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B8" w:rsidRDefault="00DD6FB8">
      <w:r>
        <w:separator/>
      </w:r>
    </w:p>
  </w:endnote>
  <w:endnote w:type="continuationSeparator" w:id="0">
    <w:p w:rsidR="00DD6FB8" w:rsidRDefault="00DD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F17F10" w:rsidRPr="00674B1E" w:rsidTr="00674B1E">
      <w:tc>
        <w:tcPr>
          <w:tcW w:w="3182" w:type="dxa"/>
        </w:tcPr>
        <w:p w:rsidR="00F17F10" w:rsidRPr="00674B1E" w:rsidRDefault="00D61866" w:rsidP="00674B1E">
          <w:pPr>
            <w:pStyle w:val="Piedepgina"/>
            <w:jc w:val="both"/>
            <w:rPr>
              <w:rFonts w:ascii="Arial" w:hAnsi="Arial" w:cs="Arial"/>
              <w:bCs/>
              <w:color w:val="C0C0C0"/>
              <w:sz w:val="14"/>
              <w:szCs w:val="14"/>
            </w:rPr>
          </w:pPr>
          <w:r>
            <w:rPr>
              <w:rFonts w:ascii="Benguiat Bk BT" w:hAnsi="Benguiat Bk BT" w:cs="Arial"/>
              <w:b/>
              <w:i/>
              <w:noProof/>
              <w:lang w:val="es-ES"/>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61866" w:rsidRDefault="00D61866" w:rsidP="00D618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D61866" w:rsidRDefault="00D61866" w:rsidP="00D618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F17F10" w:rsidRPr="00674B1E" w:rsidRDefault="00F17F10" w:rsidP="00674B1E">
          <w:pPr>
            <w:pStyle w:val="Piedepgina"/>
            <w:jc w:val="center"/>
            <w:rPr>
              <w:rFonts w:ascii="Arial" w:hAnsi="Arial" w:cs="Arial"/>
              <w:b/>
              <w:bCs/>
              <w:i/>
            </w:rPr>
          </w:pPr>
        </w:p>
      </w:tc>
      <w:tc>
        <w:tcPr>
          <w:tcW w:w="3182" w:type="dxa"/>
        </w:tcPr>
        <w:p w:rsidR="00F17F10" w:rsidRPr="00674B1E" w:rsidRDefault="00F17F10" w:rsidP="00674B1E">
          <w:pPr>
            <w:pStyle w:val="Piedepgina"/>
            <w:jc w:val="center"/>
            <w:rPr>
              <w:rFonts w:ascii="Arial" w:hAnsi="Arial" w:cs="Arial"/>
              <w:b/>
              <w:bCs/>
            </w:rPr>
          </w:pPr>
        </w:p>
      </w:tc>
    </w:tr>
  </w:tbl>
  <w:p w:rsidR="00F17F10" w:rsidRPr="00A22799" w:rsidRDefault="00F17F10"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B8" w:rsidRDefault="00DD6FB8">
      <w:r>
        <w:separator/>
      </w:r>
    </w:p>
  </w:footnote>
  <w:footnote w:type="continuationSeparator" w:id="0">
    <w:p w:rsidR="00DD6FB8" w:rsidRDefault="00DD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10" w:rsidRPr="00EB50E5" w:rsidRDefault="00F17F10" w:rsidP="009F42E1">
    <w:pPr>
      <w:pStyle w:val="Textoindependiente"/>
      <w:pBdr>
        <w:bottom w:val="thinThickSmallGap" w:sz="18" w:space="1" w:color="auto"/>
      </w:pBdr>
      <w:rPr>
        <w:rFonts w:cs="Arial"/>
        <w:b/>
      </w:rPr>
    </w:pPr>
    <w:r w:rsidRPr="00AD07B2">
      <w:rPr>
        <w:rFonts w:cs="Arial"/>
        <w:b/>
      </w:rPr>
      <w:t xml:space="preserve">Ley de </w:t>
    </w:r>
    <w:r>
      <w:rPr>
        <w:rFonts w:cs="Arial"/>
        <w:b/>
      </w:rPr>
      <w:t xml:space="preserve">Defensoría Pública </w:t>
    </w:r>
    <w:r w:rsidRPr="008C334E">
      <w:rPr>
        <w:rFonts w:cs="Arial"/>
        <w:b/>
      </w:rPr>
      <w:t>para</w:t>
    </w:r>
    <w:r w:rsidRPr="00AD07B2">
      <w:rPr>
        <w:rFonts w:cs="Arial"/>
        <w:b/>
      </w:rPr>
      <w:t xml:space="preserve"> </w:t>
    </w:r>
    <w:r>
      <w:rPr>
        <w:rFonts w:cs="Arial"/>
        <w:b/>
      </w:rPr>
      <w:t xml:space="preserve">el </w:t>
    </w:r>
    <w:r w:rsidRPr="00AD07B2">
      <w:rPr>
        <w:rFonts w:cs="Arial"/>
        <w:b/>
      </w:rPr>
      <w:t>Estado de Tamaulipas</w:t>
    </w:r>
    <w:r w:rsidR="009E6A81">
      <w:rPr>
        <w:rFonts w:cs="Arial"/>
        <w:b/>
        <w:lang w:val="es-419"/>
      </w:rPr>
      <w:t xml:space="preserve"> (</w:t>
    </w:r>
    <w:r w:rsidR="00CD3063">
      <w:rPr>
        <w:rFonts w:cs="Arial"/>
        <w:b/>
        <w:lang w:val="es-419"/>
      </w:rPr>
      <w:t>2009</w:t>
    </w:r>
    <w:r w:rsidR="009E6A81">
      <w:rPr>
        <w:rFonts w:cs="Arial"/>
        <w:b/>
        <w:lang w:val="es-419"/>
      </w:rPr>
      <w:t xml:space="preserve">) </w:t>
    </w:r>
    <w:r w:rsidR="00CD3063">
      <w:rPr>
        <w:rFonts w:cs="Arial"/>
        <w:b/>
        <w:lang w:val="es-419"/>
      </w:rPr>
      <w:t>abrogada</w:t>
    </w:r>
    <w:r w:rsidR="009E6A81">
      <w:rPr>
        <w:rFonts w:cs="Arial"/>
        <w:b/>
        <w:lang w:val="es-419"/>
      </w:rPr>
      <w:t xml:space="preserve">   </w:t>
    </w:r>
    <w:r>
      <w:rPr>
        <w:rFonts w:cs="Arial"/>
        <w:b/>
        <w:bCs/>
        <w:iCs/>
      </w:rPr>
      <w:tab/>
    </w:r>
    <w:r>
      <w:rPr>
        <w:rFonts w:cs="Arial"/>
        <w:b/>
        <w:bCs/>
        <w:iCs/>
      </w:rPr>
      <w:tab/>
    </w:r>
    <w:r w:rsidR="009E6A81">
      <w:rPr>
        <w:rFonts w:cs="Arial"/>
        <w:b/>
        <w:bCs/>
        <w:iCs/>
        <w:lang w:val="es-419"/>
      </w:rPr>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D61866">
      <w:rPr>
        <w:rStyle w:val="Nmerodepgina"/>
        <w:rFonts w:cs="Arial"/>
        <w:b/>
        <w:bCs/>
        <w:iCs/>
        <w:noProof/>
      </w:rPr>
      <w:t>2</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23"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5"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7"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2"/>
  </w:num>
  <w:num w:numId="4">
    <w:abstractNumId w:val="11"/>
  </w:num>
  <w:num w:numId="5">
    <w:abstractNumId w:val="15"/>
  </w:num>
  <w:num w:numId="6">
    <w:abstractNumId w:val="23"/>
  </w:num>
  <w:num w:numId="7">
    <w:abstractNumId w:val="29"/>
  </w:num>
  <w:num w:numId="8">
    <w:abstractNumId w:val="30"/>
  </w:num>
  <w:num w:numId="9">
    <w:abstractNumId w:val="6"/>
  </w:num>
  <w:num w:numId="10">
    <w:abstractNumId w:val="20"/>
  </w:num>
  <w:num w:numId="11">
    <w:abstractNumId w:val="13"/>
  </w:num>
  <w:num w:numId="12">
    <w:abstractNumId w:val="18"/>
  </w:num>
  <w:num w:numId="13">
    <w:abstractNumId w:val="9"/>
  </w:num>
  <w:num w:numId="14">
    <w:abstractNumId w:val="28"/>
  </w:num>
  <w:num w:numId="15">
    <w:abstractNumId w:val="8"/>
  </w:num>
  <w:num w:numId="16">
    <w:abstractNumId w:val="25"/>
  </w:num>
  <w:num w:numId="17">
    <w:abstractNumId w:val="17"/>
  </w:num>
  <w:num w:numId="18">
    <w:abstractNumId w:val="16"/>
  </w:num>
  <w:num w:numId="19">
    <w:abstractNumId w:val="14"/>
  </w:num>
  <w:num w:numId="20">
    <w:abstractNumId w:val="12"/>
  </w:num>
  <w:num w:numId="21">
    <w:abstractNumId w:val="27"/>
  </w:num>
  <w:num w:numId="22">
    <w:abstractNumId w:val="21"/>
  </w:num>
  <w:num w:numId="23">
    <w:abstractNumId w:val="7"/>
  </w:num>
  <w:num w:numId="24">
    <w:abstractNumId w:val="0"/>
  </w:num>
  <w:num w:numId="25">
    <w:abstractNumId w:val="10"/>
  </w:num>
  <w:num w:numId="26">
    <w:abstractNumId w:val="5"/>
  </w:num>
  <w:num w:numId="27">
    <w:abstractNumId w:val="1"/>
  </w:num>
  <w:num w:numId="28">
    <w:abstractNumId w:val="24"/>
  </w:num>
  <w:num w:numId="29">
    <w:abstractNumId w:val="26"/>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04D93"/>
    <w:rsid w:val="000171B4"/>
    <w:rsid w:val="00025055"/>
    <w:rsid w:val="00073A3B"/>
    <w:rsid w:val="00097E8F"/>
    <w:rsid w:val="000D4440"/>
    <w:rsid w:val="000F5C89"/>
    <w:rsid w:val="00110700"/>
    <w:rsid w:val="001375BC"/>
    <w:rsid w:val="001427AF"/>
    <w:rsid w:val="001603F0"/>
    <w:rsid w:val="00173E33"/>
    <w:rsid w:val="0018364E"/>
    <w:rsid w:val="001A6657"/>
    <w:rsid w:val="001C05F9"/>
    <w:rsid w:val="001E562F"/>
    <w:rsid w:val="0020069E"/>
    <w:rsid w:val="00290790"/>
    <w:rsid w:val="002A6F9A"/>
    <w:rsid w:val="002A7F07"/>
    <w:rsid w:val="002B1826"/>
    <w:rsid w:val="002C136A"/>
    <w:rsid w:val="002D10EC"/>
    <w:rsid w:val="00314AD7"/>
    <w:rsid w:val="00321F8A"/>
    <w:rsid w:val="00326BD2"/>
    <w:rsid w:val="00333A71"/>
    <w:rsid w:val="00341226"/>
    <w:rsid w:val="00354530"/>
    <w:rsid w:val="00384B96"/>
    <w:rsid w:val="00387E6D"/>
    <w:rsid w:val="003937AC"/>
    <w:rsid w:val="00394017"/>
    <w:rsid w:val="003A2EA5"/>
    <w:rsid w:val="003F0D8A"/>
    <w:rsid w:val="00436700"/>
    <w:rsid w:val="00452BE7"/>
    <w:rsid w:val="0045619F"/>
    <w:rsid w:val="004651F3"/>
    <w:rsid w:val="00466A4F"/>
    <w:rsid w:val="00466C68"/>
    <w:rsid w:val="00477763"/>
    <w:rsid w:val="0049003C"/>
    <w:rsid w:val="004A0B59"/>
    <w:rsid w:val="004C177B"/>
    <w:rsid w:val="00501312"/>
    <w:rsid w:val="005211F7"/>
    <w:rsid w:val="005354C5"/>
    <w:rsid w:val="005667E2"/>
    <w:rsid w:val="005770F4"/>
    <w:rsid w:val="005A5440"/>
    <w:rsid w:val="005B0BB9"/>
    <w:rsid w:val="005B2024"/>
    <w:rsid w:val="005D1837"/>
    <w:rsid w:val="005D22A0"/>
    <w:rsid w:val="005F5FA1"/>
    <w:rsid w:val="00603C24"/>
    <w:rsid w:val="006060B5"/>
    <w:rsid w:val="006234A0"/>
    <w:rsid w:val="006308C0"/>
    <w:rsid w:val="00630EF3"/>
    <w:rsid w:val="0063580E"/>
    <w:rsid w:val="0066424C"/>
    <w:rsid w:val="0067416A"/>
    <w:rsid w:val="00674B1E"/>
    <w:rsid w:val="00676871"/>
    <w:rsid w:val="006777EE"/>
    <w:rsid w:val="006815BE"/>
    <w:rsid w:val="00685A98"/>
    <w:rsid w:val="006962C3"/>
    <w:rsid w:val="006A444B"/>
    <w:rsid w:val="006B71C3"/>
    <w:rsid w:val="006B7AF5"/>
    <w:rsid w:val="006C772E"/>
    <w:rsid w:val="006E4F60"/>
    <w:rsid w:val="006F54B5"/>
    <w:rsid w:val="00751597"/>
    <w:rsid w:val="007920D1"/>
    <w:rsid w:val="007A651B"/>
    <w:rsid w:val="007E3418"/>
    <w:rsid w:val="007E69A7"/>
    <w:rsid w:val="008417F0"/>
    <w:rsid w:val="008471B8"/>
    <w:rsid w:val="00852347"/>
    <w:rsid w:val="008579C6"/>
    <w:rsid w:val="008642C8"/>
    <w:rsid w:val="008713A1"/>
    <w:rsid w:val="00876C26"/>
    <w:rsid w:val="00891000"/>
    <w:rsid w:val="008B5CED"/>
    <w:rsid w:val="008C334E"/>
    <w:rsid w:val="008C367B"/>
    <w:rsid w:val="008C68E8"/>
    <w:rsid w:val="0091073A"/>
    <w:rsid w:val="009314A3"/>
    <w:rsid w:val="00937096"/>
    <w:rsid w:val="00971A07"/>
    <w:rsid w:val="00983274"/>
    <w:rsid w:val="009907A6"/>
    <w:rsid w:val="009B630C"/>
    <w:rsid w:val="009C4B48"/>
    <w:rsid w:val="009D58C8"/>
    <w:rsid w:val="009E6A81"/>
    <w:rsid w:val="009F42E1"/>
    <w:rsid w:val="009F4C2D"/>
    <w:rsid w:val="009F6766"/>
    <w:rsid w:val="00A22799"/>
    <w:rsid w:val="00A26E4B"/>
    <w:rsid w:val="00A32E54"/>
    <w:rsid w:val="00A33FDF"/>
    <w:rsid w:val="00A421BC"/>
    <w:rsid w:val="00A4446C"/>
    <w:rsid w:val="00A538D5"/>
    <w:rsid w:val="00A7646C"/>
    <w:rsid w:val="00A76F96"/>
    <w:rsid w:val="00A772BF"/>
    <w:rsid w:val="00A82317"/>
    <w:rsid w:val="00A865C9"/>
    <w:rsid w:val="00AB60F8"/>
    <w:rsid w:val="00AC1D5C"/>
    <w:rsid w:val="00AC35B1"/>
    <w:rsid w:val="00AD07B2"/>
    <w:rsid w:val="00AE160A"/>
    <w:rsid w:val="00B427AF"/>
    <w:rsid w:val="00B42E52"/>
    <w:rsid w:val="00B7269A"/>
    <w:rsid w:val="00BA3812"/>
    <w:rsid w:val="00BA3D6E"/>
    <w:rsid w:val="00BA5B5C"/>
    <w:rsid w:val="00BA7A98"/>
    <w:rsid w:val="00BC536B"/>
    <w:rsid w:val="00C16528"/>
    <w:rsid w:val="00CD3063"/>
    <w:rsid w:val="00CF62C3"/>
    <w:rsid w:val="00D0641D"/>
    <w:rsid w:val="00D06E35"/>
    <w:rsid w:val="00D13929"/>
    <w:rsid w:val="00D519B0"/>
    <w:rsid w:val="00D60D55"/>
    <w:rsid w:val="00D61866"/>
    <w:rsid w:val="00D96FB5"/>
    <w:rsid w:val="00DB2D67"/>
    <w:rsid w:val="00DB631A"/>
    <w:rsid w:val="00DD48A2"/>
    <w:rsid w:val="00DD6FB8"/>
    <w:rsid w:val="00DE062E"/>
    <w:rsid w:val="00DE2CC6"/>
    <w:rsid w:val="00DF5E4B"/>
    <w:rsid w:val="00E10406"/>
    <w:rsid w:val="00E125E6"/>
    <w:rsid w:val="00E20AAA"/>
    <w:rsid w:val="00E432E8"/>
    <w:rsid w:val="00E53C33"/>
    <w:rsid w:val="00E656BE"/>
    <w:rsid w:val="00E7253F"/>
    <w:rsid w:val="00E7412C"/>
    <w:rsid w:val="00E93030"/>
    <w:rsid w:val="00E96A1E"/>
    <w:rsid w:val="00EA5FA9"/>
    <w:rsid w:val="00EB50E5"/>
    <w:rsid w:val="00EB677B"/>
    <w:rsid w:val="00ED666A"/>
    <w:rsid w:val="00F018E5"/>
    <w:rsid w:val="00F020BF"/>
    <w:rsid w:val="00F109CC"/>
    <w:rsid w:val="00F17F10"/>
    <w:rsid w:val="00F35056"/>
    <w:rsid w:val="00F45A03"/>
    <w:rsid w:val="00F46EFD"/>
    <w:rsid w:val="00F849D0"/>
    <w:rsid w:val="00F919E8"/>
    <w:rsid w:val="00F91CD9"/>
    <w:rsid w:val="00FA3CF2"/>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54EFDA4-8013-4E07-B490-C325637C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F8A"/>
    <w:rPr>
      <w:lang w:val="es-ES_tradnl" w:eastAsia="es-ES"/>
    </w:rPr>
  </w:style>
  <w:style w:type="paragraph" w:styleId="Ttulo1">
    <w:name w:val="heading 1"/>
    <w:basedOn w:val="Normal"/>
    <w:next w:val="Normal"/>
    <w:qFormat/>
    <w:rsid w:val="00321F8A"/>
    <w:pPr>
      <w:keepNext/>
      <w:jc w:val="center"/>
      <w:outlineLvl w:val="0"/>
    </w:pPr>
    <w:rPr>
      <w:rFonts w:ascii="Arial" w:hAnsi="Arial"/>
      <w:b/>
      <w:sz w:val="22"/>
    </w:rPr>
  </w:style>
  <w:style w:type="paragraph" w:styleId="Ttulo2">
    <w:name w:val="heading 2"/>
    <w:aliases w:val=" Car"/>
    <w:basedOn w:val="Normal"/>
    <w:next w:val="Normal"/>
    <w:qFormat/>
    <w:rsid w:val="00321F8A"/>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21F8A"/>
    <w:pPr>
      <w:jc w:val="both"/>
    </w:pPr>
    <w:rPr>
      <w:rFonts w:ascii="Arial" w:hAnsi="Arial"/>
      <w:i/>
    </w:rPr>
  </w:style>
  <w:style w:type="paragraph" w:styleId="Textoindependiente2">
    <w:name w:val="Body Text 2"/>
    <w:basedOn w:val="Normal"/>
    <w:rsid w:val="00321F8A"/>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Puest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Puest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8B379-E20E-43D9-981E-432E6EAF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7803</Words>
  <Characters>42918</Characters>
  <Application>Microsoft Office Word</Application>
  <DocSecurity>4</DocSecurity>
  <Lines>357</Lines>
  <Paragraphs>101</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50620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JULIO JARAMILLO</cp:lastModifiedBy>
  <cp:revision>2</cp:revision>
  <cp:lastPrinted>2011-01-26T19:54:00Z</cp:lastPrinted>
  <dcterms:created xsi:type="dcterms:W3CDTF">2016-09-09T14:57:00Z</dcterms:created>
  <dcterms:modified xsi:type="dcterms:W3CDTF">2016-09-09T14:57:00Z</dcterms:modified>
</cp:coreProperties>
</file>